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E6DB" w14:textId="54A76404" w:rsidR="00D24607" w:rsidRPr="003D7C70" w:rsidRDefault="00D24607" w:rsidP="00D24607">
      <w:pPr>
        <w:jc w:val="center"/>
        <w:rPr>
          <w:rFonts w:asciiTheme="minorHAnsi" w:hAnsiTheme="minorHAnsi" w:cstheme="minorHAnsi"/>
          <w:b/>
          <w:color w:val="365F91"/>
          <w:sz w:val="40"/>
          <w:szCs w:val="40"/>
        </w:rPr>
      </w:pPr>
      <w:r w:rsidRPr="003D7C70">
        <w:rPr>
          <w:rFonts w:asciiTheme="minorHAnsi" w:hAnsiTheme="minorHAnsi" w:cstheme="minorHAnsi"/>
          <w:b/>
          <w:color w:val="365F91"/>
          <w:sz w:val="40"/>
          <w:szCs w:val="40"/>
        </w:rPr>
        <w:t>ITAC 20</w:t>
      </w:r>
      <w:r w:rsidR="00101039" w:rsidRPr="003D7C70">
        <w:rPr>
          <w:rFonts w:asciiTheme="minorHAnsi" w:hAnsiTheme="minorHAnsi" w:cstheme="minorHAnsi"/>
          <w:b/>
          <w:color w:val="365F91"/>
          <w:sz w:val="40"/>
          <w:szCs w:val="40"/>
        </w:rPr>
        <w:t>20</w:t>
      </w:r>
      <w:r w:rsidRPr="003D7C70">
        <w:rPr>
          <w:rFonts w:asciiTheme="minorHAnsi" w:hAnsiTheme="minorHAnsi" w:cstheme="minorHAnsi"/>
          <w:b/>
          <w:color w:val="365F91"/>
          <w:sz w:val="40"/>
          <w:szCs w:val="40"/>
        </w:rPr>
        <w:t xml:space="preserve"> Awards</w:t>
      </w:r>
    </w:p>
    <w:p w14:paraId="1EBB5C51" w14:textId="77777777" w:rsidR="00D24607" w:rsidRPr="009A5B73" w:rsidRDefault="00D24607" w:rsidP="00D24607">
      <w:pPr>
        <w:jc w:val="center"/>
        <w:rPr>
          <w:rFonts w:asciiTheme="minorHAnsi" w:hAnsiTheme="minorHAnsi" w:cstheme="minorHAnsi"/>
          <w:sz w:val="22"/>
          <w:szCs w:val="22"/>
        </w:rPr>
      </w:pPr>
    </w:p>
    <w:p w14:paraId="3D7BAD02" w14:textId="532FE60D" w:rsidR="00D24607" w:rsidRPr="00853679" w:rsidRDefault="009B558E" w:rsidP="009B558E">
      <w:pPr>
        <w:pStyle w:val="BIDText"/>
        <w:spacing w:after="120"/>
        <w:ind w:left="57"/>
        <w:jc w:val="center"/>
        <w:rPr>
          <w:rFonts w:asciiTheme="minorHAnsi" w:hAnsiTheme="minorHAnsi" w:cstheme="minorHAnsi"/>
          <w:color w:val="000000"/>
          <w:szCs w:val="24"/>
        </w:rPr>
      </w:pPr>
      <w:r w:rsidRPr="009B558E">
        <w:rPr>
          <w:rFonts w:asciiTheme="minorHAnsi" w:hAnsiTheme="minorHAnsi" w:cstheme="minorHAnsi"/>
          <w:b/>
          <w:color w:val="365F91"/>
          <w:sz w:val="32"/>
          <w:szCs w:val="32"/>
          <w:lang w:val="en-AU"/>
        </w:rPr>
        <w:t>Call for nominations for Innovative Approaches and ICT Solutions that embrace and demonstrate a focus on improving the lives of the aged and people living with disabilities</w:t>
      </w:r>
    </w:p>
    <w:p w14:paraId="4CA90915" w14:textId="211A4943" w:rsidR="00853679" w:rsidRPr="00853679" w:rsidRDefault="009B558E" w:rsidP="009B558E">
      <w:pPr>
        <w:ind w:left="57"/>
        <w:rPr>
          <w:rFonts w:asciiTheme="minorHAnsi" w:hAnsiTheme="minorHAnsi" w:cstheme="minorHAnsi"/>
        </w:rPr>
      </w:pPr>
      <w:r>
        <w:rPr>
          <w:rFonts w:asciiTheme="minorHAnsi" w:hAnsiTheme="minorHAnsi" w:cstheme="minorHAnsi"/>
        </w:rPr>
        <w:t xml:space="preserve">Eight </w:t>
      </w:r>
      <w:r w:rsidR="00853679" w:rsidRPr="00853679">
        <w:rPr>
          <w:rFonts w:asciiTheme="minorHAnsi" w:hAnsiTheme="minorHAnsi" w:cstheme="minorHAnsi"/>
        </w:rPr>
        <w:t>award categories</w:t>
      </w:r>
      <w:r>
        <w:rPr>
          <w:rFonts w:asciiTheme="minorHAnsi" w:hAnsiTheme="minorHAnsi" w:cstheme="minorHAnsi"/>
        </w:rPr>
        <w:t xml:space="preserve"> are available for submission</w:t>
      </w:r>
      <w:r w:rsidRPr="009B558E">
        <w:rPr>
          <w:rFonts w:asciiTheme="minorHAnsi" w:hAnsiTheme="minorHAnsi" w:cstheme="minorHAnsi"/>
        </w:rPr>
        <w:t>s from providers and software companies across the disability, residential, aged care, home/community care and retirement living sectors are invited for the following categories.</w:t>
      </w:r>
    </w:p>
    <w:p w14:paraId="0BCE3EED" w14:textId="77777777" w:rsidR="0001155C" w:rsidRPr="00853679" w:rsidRDefault="0001155C" w:rsidP="00853679">
      <w:pPr>
        <w:pStyle w:val="BIDText"/>
        <w:spacing w:after="120"/>
        <w:ind w:left="0"/>
        <w:rPr>
          <w:rFonts w:asciiTheme="minorHAnsi" w:hAnsiTheme="minorHAnsi" w:cstheme="minorHAnsi"/>
          <w:color w:val="000000"/>
          <w:szCs w:val="24"/>
        </w:rPr>
      </w:pPr>
    </w:p>
    <w:p w14:paraId="2E1905C7" w14:textId="0E9CF10B" w:rsidR="009B558E" w:rsidRPr="009B558E" w:rsidRDefault="00D277A4" w:rsidP="009B558E">
      <w:pPr>
        <w:pStyle w:val="BIDText"/>
        <w:ind w:left="57"/>
        <w:rPr>
          <w:rFonts w:asciiTheme="minorHAnsi" w:hAnsiTheme="minorHAnsi" w:cstheme="minorHAnsi"/>
          <w:color w:val="000000"/>
          <w:szCs w:val="24"/>
        </w:rPr>
      </w:pPr>
      <w:r w:rsidRPr="00853679">
        <w:rPr>
          <w:rFonts w:asciiTheme="minorHAnsi" w:hAnsiTheme="minorHAnsi" w:cstheme="minorHAnsi"/>
          <w:color w:val="000000"/>
          <w:szCs w:val="24"/>
        </w:rPr>
        <w:t xml:space="preserve">There </w:t>
      </w:r>
      <w:r w:rsidR="0001155C" w:rsidRPr="00853679">
        <w:rPr>
          <w:rFonts w:asciiTheme="minorHAnsi" w:hAnsiTheme="minorHAnsi" w:cstheme="minorHAnsi"/>
          <w:color w:val="000000"/>
          <w:szCs w:val="24"/>
        </w:rPr>
        <w:t>are</w:t>
      </w:r>
      <w:r w:rsidRPr="00853679">
        <w:rPr>
          <w:rFonts w:asciiTheme="minorHAnsi" w:hAnsiTheme="minorHAnsi" w:cstheme="minorHAnsi"/>
          <w:color w:val="000000"/>
          <w:szCs w:val="24"/>
        </w:rPr>
        <w:t xml:space="preserve"> </w:t>
      </w:r>
      <w:r w:rsidR="009B558E">
        <w:rPr>
          <w:rFonts w:asciiTheme="minorHAnsi" w:hAnsiTheme="minorHAnsi" w:cstheme="minorHAnsi"/>
          <w:color w:val="000000"/>
          <w:szCs w:val="24"/>
        </w:rPr>
        <w:t>eight</w:t>
      </w:r>
      <w:r w:rsidRPr="00853679">
        <w:rPr>
          <w:rFonts w:asciiTheme="minorHAnsi" w:hAnsiTheme="minorHAnsi" w:cstheme="minorHAnsi"/>
          <w:color w:val="000000"/>
          <w:szCs w:val="24"/>
        </w:rPr>
        <w:t xml:space="preserve"> Award</w:t>
      </w:r>
      <w:r w:rsidR="009B558E">
        <w:rPr>
          <w:rFonts w:asciiTheme="minorHAnsi" w:hAnsiTheme="minorHAnsi" w:cstheme="minorHAnsi"/>
          <w:color w:val="000000"/>
          <w:szCs w:val="24"/>
        </w:rPr>
        <w:t xml:space="preserve"> c</w:t>
      </w:r>
      <w:r w:rsidRPr="00853679">
        <w:rPr>
          <w:rFonts w:asciiTheme="minorHAnsi" w:hAnsiTheme="minorHAnsi" w:cstheme="minorHAnsi"/>
          <w:color w:val="000000"/>
          <w:szCs w:val="24"/>
        </w:rPr>
        <w:t>ategor</w:t>
      </w:r>
      <w:r w:rsidR="009B558E">
        <w:rPr>
          <w:rFonts w:asciiTheme="minorHAnsi" w:hAnsiTheme="minorHAnsi" w:cstheme="minorHAnsi"/>
          <w:color w:val="000000"/>
          <w:szCs w:val="24"/>
        </w:rPr>
        <w:t>ies</w:t>
      </w:r>
      <w:r w:rsidRPr="00853679">
        <w:rPr>
          <w:rFonts w:asciiTheme="minorHAnsi" w:hAnsiTheme="minorHAnsi" w:cstheme="minorHAnsi"/>
          <w:color w:val="000000"/>
          <w:szCs w:val="24"/>
        </w:rPr>
        <w:t>:</w:t>
      </w:r>
    </w:p>
    <w:p w14:paraId="68A84517" w14:textId="77777777" w:rsidR="009B558E" w:rsidRDefault="009B558E" w:rsidP="009B558E">
      <w:pPr>
        <w:pStyle w:val="ListParagraph"/>
        <w:numPr>
          <w:ilvl w:val="0"/>
          <w:numId w:val="13"/>
        </w:numPr>
        <w:rPr>
          <w:sz w:val="24"/>
          <w:szCs w:val="24"/>
        </w:rPr>
      </w:pPr>
      <w:r w:rsidRPr="009B558E">
        <w:rPr>
          <w:sz w:val="24"/>
          <w:szCs w:val="24"/>
        </w:rPr>
        <w:t xml:space="preserve">Best solution that achieves integration across multiple platforms and across different stages of their time with a provider (e.g. Home Care, Retirement Living, Residential Aged Care and Disability). </w:t>
      </w:r>
    </w:p>
    <w:p w14:paraId="0694323F" w14:textId="77777777" w:rsidR="009B558E" w:rsidRDefault="009B558E" w:rsidP="009B558E">
      <w:pPr>
        <w:pStyle w:val="ListParagraph"/>
        <w:numPr>
          <w:ilvl w:val="0"/>
          <w:numId w:val="13"/>
        </w:numPr>
        <w:rPr>
          <w:sz w:val="24"/>
          <w:szCs w:val="24"/>
        </w:rPr>
      </w:pPr>
      <w:r w:rsidRPr="009B558E">
        <w:rPr>
          <w:sz w:val="24"/>
          <w:szCs w:val="24"/>
        </w:rPr>
        <w:t xml:space="preserve">Best solution that manages the tracking of clients’ (potential and actual) interaction with an organisation. </w:t>
      </w:r>
    </w:p>
    <w:p w14:paraId="40D5D0E3" w14:textId="77777777" w:rsidR="009B558E" w:rsidRDefault="009B558E" w:rsidP="009B558E">
      <w:pPr>
        <w:pStyle w:val="ListParagraph"/>
        <w:numPr>
          <w:ilvl w:val="0"/>
          <w:numId w:val="13"/>
        </w:numPr>
        <w:rPr>
          <w:sz w:val="24"/>
          <w:szCs w:val="24"/>
        </w:rPr>
      </w:pPr>
      <w:r w:rsidRPr="009B558E">
        <w:rPr>
          <w:sz w:val="24"/>
          <w:szCs w:val="24"/>
        </w:rPr>
        <w:t xml:space="preserve">Best solution that provides ongoing consumer independence. </w:t>
      </w:r>
    </w:p>
    <w:p w14:paraId="46F512A4" w14:textId="77777777" w:rsidR="009B558E" w:rsidRDefault="009B558E" w:rsidP="009B558E">
      <w:pPr>
        <w:pStyle w:val="ListParagraph"/>
        <w:numPr>
          <w:ilvl w:val="0"/>
          <w:numId w:val="13"/>
        </w:numPr>
        <w:rPr>
          <w:sz w:val="24"/>
          <w:szCs w:val="24"/>
        </w:rPr>
      </w:pPr>
      <w:r w:rsidRPr="009B558E">
        <w:rPr>
          <w:sz w:val="24"/>
          <w:szCs w:val="24"/>
        </w:rPr>
        <w:t xml:space="preserve">Best software development and/or deployment. </w:t>
      </w:r>
    </w:p>
    <w:p w14:paraId="3C9672FA" w14:textId="77777777" w:rsidR="009B558E" w:rsidRDefault="009B558E" w:rsidP="009B558E">
      <w:pPr>
        <w:pStyle w:val="ListParagraph"/>
        <w:numPr>
          <w:ilvl w:val="0"/>
          <w:numId w:val="13"/>
        </w:numPr>
        <w:rPr>
          <w:sz w:val="24"/>
          <w:szCs w:val="24"/>
        </w:rPr>
      </w:pPr>
      <w:r w:rsidRPr="009B558E">
        <w:rPr>
          <w:sz w:val="24"/>
          <w:szCs w:val="24"/>
        </w:rPr>
        <w:t xml:space="preserve">Best workforce efficiency or quality improvement solution. </w:t>
      </w:r>
    </w:p>
    <w:p w14:paraId="6C924F6B" w14:textId="77777777" w:rsidR="009B558E" w:rsidRDefault="009B558E" w:rsidP="009B558E">
      <w:pPr>
        <w:pStyle w:val="ListParagraph"/>
        <w:numPr>
          <w:ilvl w:val="0"/>
          <w:numId w:val="13"/>
        </w:numPr>
        <w:rPr>
          <w:sz w:val="24"/>
          <w:szCs w:val="24"/>
        </w:rPr>
      </w:pPr>
      <w:r w:rsidRPr="009B558E">
        <w:rPr>
          <w:sz w:val="24"/>
          <w:szCs w:val="24"/>
        </w:rPr>
        <w:t xml:space="preserve">Best application of business intelligence to leverage value from big data. </w:t>
      </w:r>
    </w:p>
    <w:p w14:paraId="7684F46E" w14:textId="77777777" w:rsidR="009B558E" w:rsidRDefault="009B558E" w:rsidP="009B558E">
      <w:pPr>
        <w:pStyle w:val="ListParagraph"/>
        <w:numPr>
          <w:ilvl w:val="0"/>
          <w:numId w:val="13"/>
        </w:numPr>
        <w:rPr>
          <w:sz w:val="24"/>
          <w:szCs w:val="24"/>
        </w:rPr>
      </w:pPr>
      <w:r w:rsidRPr="009B558E">
        <w:rPr>
          <w:sz w:val="24"/>
          <w:szCs w:val="24"/>
        </w:rPr>
        <w:t xml:space="preserve">Best innovative development. </w:t>
      </w:r>
    </w:p>
    <w:p w14:paraId="312229BA" w14:textId="7210EE90" w:rsidR="009B558E" w:rsidRPr="009B558E" w:rsidRDefault="009B558E" w:rsidP="009B558E">
      <w:pPr>
        <w:pStyle w:val="ListParagraph"/>
        <w:numPr>
          <w:ilvl w:val="0"/>
          <w:numId w:val="13"/>
        </w:numPr>
        <w:rPr>
          <w:sz w:val="24"/>
          <w:szCs w:val="24"/>
        </w:rPr>
      </w:pPr>
      <w:r w:rsidRPr="009B558E">
        <w:rPr>
          <w:sz w:val="24"/>
          <w:szCs w:val="24"/>
        </w:rPr>
        <w:t>Other.</w:t>
      </w:r>
    </w:p>
    <w:p w14:paraId="28E9C482" w14:textId="77777777" w:rsidR="00D277A4" w:rsidRPr="00853679" w:rsidRDefault="00D277A4" w:rsidP="00D277A4">
      <w:pPr>
        <w:rPr>
          <w:rFonts w:asciiTheme="minorHAnsi" w:hAnsiTheme="minorHAnsi" w:cstheme="minorHAnsi"/>
        </w:rPr>
      </w:pPr>
    </w:p>
    <w:p w14:paraId="2B246746" w14:textId="77777777" w:rsidR="0001155C" w:rsidRPr="00853679" w:rsidRDefault="0001155C" w:rsidP="00D277A4">
      <w:pPr>
        <w:autoSpaceDE w:val="0"/>
        <w:autoSpaceDN w:val="0"/>
        <w:adjustRightInd w:val="0"/>
        <w:rPr>
          <w:rFonts w:asciiTheme="minorHAnsi" w:hAnsiTheme="minorHAnsi" w:cstheme="minorHAnsi"/>
          <w:b/>
          <w:color w:val="000000"/>
        </w:rPr>
      </w:pPr>
    </w:p>
    <w:p w14:paraId="2E9ABD2D" w14:textId="77777777" w:rsidR="00D277A4" w:rsidRPr="00853679" w:rsidRDefault="00D277A4" w:rsidP="0064783E">
      <w:pPr>
        <w:pStyle w:val="ListParagraph"/>
        <w:numPr>
          <w:ilvl w:val="0"/>
          <w:numId w:val="22"/>
        </w:numPr>
        <w:pBdr>
          <w:bottom w:val="single" w:sz="4" w:space="1" w:color="auto"/>
        </w:pBdr>
        <w:autoSpaceDE w:val="0"/>
        <w:autoSpaceDN w:val="0"/>
        <w:adjustRightInd w:val="0"/>
        <w:rPr>
          <w:rFonts w:asciiTheme="minorHAnsi" w:hAnsiTheme="minorHAnsi" w:cstheme="minorHAnsi"/>
          <w:b/>
          <w:caps/>
          <w:color w:val="000000"/>
          <w:sz w:val="24"/>
          <w:szCs w:val="24"/>
        </w:rPr>
      </w:pPr>
      <w:r w:rsidRPr="00853679">
        <w:rPr>
          <w:rFonts w:asciiTheme="minorHAnsi" w:hAnsiTheme="minorHAnsi" w:cstheme="minorHAnsi"/>
          <w:b/>
          <w:caps/>
          <w:color w:val="000000"/>
          <w:sz w:val="24"/>
          <w:szCs w:val="24"/>
        </w:rPr>
        <w:t>Key Information</w:t>
      </w:r>
    </w:p>
    <w:p w14:paraId="01582B89" w14:textId="77777777" w:rsidR="00D277A4" w:rsidRPr="00853679" w:rsidRDefault="00D277A4" w:rsidP="00D277A4">
      <w:pPr>
        <w:autoSpaceDE w:val="0"/>
        <w:autoSpaceDN w:val="0"/>
        <w:adjustRightInd w:val="0"/>
        <w:rPr>
          <w:rFonts w:asciiTheme="minorHAnsi" w:hAnsiTheme="minorHAnsi" w:cstheme="minorHAnsi"/>
          <w:b/>
          <w:color w:val="000000"/>
        </w:rPr>
      </w:pPr>
    </w:p>
    <w:p w14:paraId="2E8AE57C"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 xml:space="preserve">All submissions must be completed on the Nomination Form and respond to the criteria for the Award Category being applied for.  </w:t>
      </w:r>
    </w:p>
    <w:p w14:paraId="2192A12A"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If the development responds to the criteria of more than one category then nominations can be submitted for multiple categories.</w:t>
      </w:r>
    </w:p>
    <w:p w14:paraId="113D8271" w14:textId="25E75F36"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Recognising that our world is changing constantly and disruption an almost daily occurrence, nominations can be submitted under the “</w:t>
      </w:r>
      <w:r w:rsidRPr="00853679">
        <w:rPr>
          <w:rFonts w:asciiTheme="minorHAnsi" w:hAnsiTheme="minorHAnsi" w:cstheme="minorHAnsi"/>
          <w:i/>
          <w:color w:val="000000"/>
        </w:rPr>
        <w:t>Other</w:t>
      </w:r>
      <w:r w:rsidRPr="00853679">
        <w:rPr>
          <w:rFonts w:asciiTheme="minorHAnsi" w:hAnsiTheme="minorHAnsi" w:cstheme="minorHAnsi"/>
          <w:color w:val="000000"/>
        </w:rPr>
        <w:t xml:space="preserve">” category where the development does not fit into any of the other </w:t>
      </w:r>
      <w:r w:rsidR="002F4409">
        <w:rPr>
          <w:rFonts w:asciiTheme="minorHAnsi" w:hAnsiTheme="minorHAnsi" w:cstheme="minorHAnsi"/>
          <w:color w:val="000000"/>
        </w:rPr>
        <w:t>seven</w:t>
      </w:r>
      <w:r w:rsidRPr="00853679">
        <w:rPr>
          <w:rFonts w:asciiTheme="minorHAnsi" w:hAnsiTheme="minorHAnsi" w:cstheme="minorHAnsi"/>
          <w:color w:val="000000"/>
        </w:rPr>
        <w:t xml:space="preserve"> categories.</w:t>
      </w:r>
    </w:p>
    <w:p w14:paraId="7FC1F164" w14:textId="6CF42CC9"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 xml:space="preserve">Finalists will be required to provide a video not exceeding 2 minutes in duration supporting their </w:t>
      </w:r>
      <w:r w:rsidR="003D7C70" w:rsidRPr="00853679">
        <w:rPr>
          <w:rFonts w:asciiTheme="minorHAnsi" w:hAnsiTheme="minorHAnsi" w:cstheme="minorHAnsi"/>
          <w:color w:val="000000"/>
        </w:rPr>
        <w:t>application and</w:t>
      </w:r>
      <w:r w:rsidRPr="00853679">
        <w:rPr>
          <w:rFonts w:asciiTheme="minorHAnsi" w:hAnsiTheme="minorHAnsi" w:cstheme="minorHAnsi"/>
          <w:color w:val="000000"/>
        </w:rPr>
        <w:t xml:space="preserve"> agree to their submission being viewed by ITAC 20</w:t>
      </w:r>
      <w:r w:rsidR="008D509E">
        <w:rPr>
          <w:rFonts w:asciiTheme="minorHAnsi" w:hAnsiTheme="minorHAnsi" w:cstheme="minorHAnsi"/>
          <w:color w:val="000000"/>
        </w:rPr>
        <w:t>20</w:t>
      </w:r>
      <w:r w:rsidRPr="00853679">
        <w:rPr>
          <w:rFonts w:asciiTheme="minorHAnsi" w:hAnsiTheme="minorHAnsi" w:cstheme="minorHAnsi"/>
          <w:color w:val="000000"/>
        </w:rPr>
        <w:t xml:space="preserve"> conference </w:t>
      </w:r>
      <w:proofErr w:type="gramStart"/>
      <w:r w:rsidRPr="00853679">
        <w:rPr>
          <w:rFonts w:asciiTheme="minorHAnsi" w:hAnsiTheme="minorHAnsi" w:cstheme="minorHAnsi"/>
          <w:color w:val="000000"/>
        </w:rPr>
        <w:t>attendees, and</w:t>
      </w:r>
      <w:proofErr w:type="gramEnd"/>
      <w:r w:rsidRPr="00853679">
        <w:rPr>
          <w:rFonts w:asciiTheme="minorHAnsi" w:hAnsiTheme="minorHAnsi" w:cstheme="minorHAnsi"/>
          <w:color w:val="000000"/>
        </w:rPr>
        <w:t xml:space="preserve"> published on the ITAC website.  Applicants are responsible for obtaining consent from all individuals in the video and photographs that are submitted.  Finalists are not expected to engage professional video production house.  Videos created using a smartphone are acceptable.</w:t>
      </w:r>
    </w:p>
    <w:p w14:paraId="4E5684B2"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All submissions will be reviewed by the Awards Judges.</w:t>
      </w:r>
    </w:p>
    <w:p w14:paraId="682D9088"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Submissions must acknowledge the key individuals and organisations that contributed to the application.</w:t>
      </w:r>
    </w:p>
    <w:p w14:paraId="370E9284"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Finalists may be selected from each Award Category.</w:t>
      </w:r>
    </w:p>
    <w:p w14:paraId="45179504" w14:textId="7777777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The company logo (</w:t>
      </w:r>
      <w:proofErr w:type="spellStart"/>
      <w:r w:rsidR="00153566">
        <w:rPr>
          <w:rFonts w:asciiTheme="minorHAnsi" w:hAnsiTheme="minorHAnsi" w:cstheme="minorHAnsi"/>
          <w:color w:val="000000"/>
        </w:rPr>
        <w:t>png</w:t>
      </w:r>
      <w:proofErr w:type="spellEnd"/>
      <w:r w:rsidR="00153566">
        <w:rPr>
          <w:rFonts w:asciiTheme="minorHAnsi" w:hAnsiTheme="minorHAnsi" w:cstheme="minorHAnsi"/>
          <w:color w:val="000000"/>
        </w:rPr>
        <w:t xml:space="preserve"> and eps </w:t>
      </w:r>
      <w:r w:rsidRPr="00853679">
        <w:rPr>
          <w:rFonts w:asciiTheme="minorHAnsi" w:hAnsiTheme="minorHAnsi" w:cstheme="minorHAnsi"/>
          <w:color w:val="000000"/>
        </w:rPr>
        <w:t>format) and 3 digital high resolution photos are required with the nomination submission. Photos are to be of the facility and of the hardware / software in use.</w:t>
      </w:r>
    </w:p>
    <w:p w14:paraId="34BC83BC" w14:textId="0DEE8441"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color w:val="000000"/>
        </w:rPr>
      </w:pPr>
      <w:r w:rsidRPr="00853679">
        <w:rPr>
          <w:rFonts w:asciiTheme="minorHAnsi" w:hAnsiTheme="minorHAnsi" w:cstheme="minorHAnsi"/>
          <w:color w:val="000000"/>
        </w:rPr>
        <w:t xml:space="preserve">Finalists are required to attend the Awards Gala Dinner to be held </w:t>
      </w:r>
      <w:r w:rsidR="008D509E">
        <w:rPr>
          <w:rFonts w:asciiTheme="minorHAnsi" w:hAnsiTheme="minorHAnsi" w:cstheme="minorHAnsi"/>
          <w:color w:val="000000"/>
        </w:rPr>
        <w:t>Tuesday 3</w:t>
      </w:r>
      <w:r w:rsidR="008D509E" w:rsidRPr="008D509E">
        <w:rPr>
          <w:rFonts w:asciiTheme="minorHAnsi" w:hAnsiTheme="minorHAnsi" w:cstheme="minorHAnsi"/>
          <w:color w:val="000000"/>
          <w:vertAlign w:val="superscript"/>
        </w:rPr>
        <w:t>rd</w:t>
      </w:r>
      <w:r w:rsidR="008D509E">
        <w:rPr>
          <w:rFonts w:asciiTheme="minorHAnsi" w:hAnsiTheme="minorHAnsi" w:cstheme="minorHAnsi"/>
          <w:color w:val="000000"/>
        </w:rPr>
        <w:t xml:space="preserve"> March 2020</w:t>
      </w:r>
      <w:r w:rsidRPr="00853679">
        <w:rPr>
          <w:rFonts w:asciiTheme="minorHAnsi" w:hAnsiTheme="minorHAnsi" w:cstheme="minorHAnsi"/>
          <w:color w:val="000000"/>
        </w:rPr>
        <w:t>.</w:t>
      </w:r>
    </w:p>
    <w:p w14:paraId="3F168F80" w14:textId="55CB20F7" w:rsidR="00853679" w:rsidRPr="00853679" w:rsidRDefault="00853679" w:rsidP="00853679">
      <w:pPr>
        <w:numPr>
          <w:ilvl w:val="0"/>
          <w:numId w:val="14"/>
        </w:numPr>
        <w:autoSpaceDE w:val="0"/>
        <w:autoSpaceDN w:val="0"/>
        <w:adjustRightInd w:val="0"/>
        <w:spacing w:before="80" w:after="80"/>
        <w:ind w:left="714" w:hanging="357"/>
        <w:jc w:val="both"/>
        <w:rPr>
          <w:rFonts w:asciiTheme="minorHAnsi" w:hAnsiTheme="minorHAnsi" w:cstheme="minorHAnsi"/>
          <w:b/>
        </w:rPr>
      </w:pPr>
      <w:r w:rsidRPr="00853679">
        <w:rPr>
          <w:rFonts w:asciiTheme="minorHAnsi" w:hAnsiTheme="minorHAnsi" w:cstheme="minorHAnsi"/>
          <w:color w:val="000000"/>
        </w:rPr>
        <w:t xml:space="preserve">Submissions close: </w:t>
      </w:r>
      <w:r w:rsidRPr="00853679">
        <w:rPr>
          <w:rFonts w:asciiTheme="minorHAnsi" w:hAnsiTheme="minorHAnsi" w:cstheme="minorHAnsi"/>
          <w:b/>
          <w:color w:val="000000"/>
        </w:rPr>
        <w:t>31</w:t>
      </w:r>
      <w:r w:rsidRPr="00853679">
        <w:rPr>
          <w:rFonts w:asciiTheme="minorHAnsi" w:hAnsiTheme="minorHAnsi" w:cstheme="minorHAnsi"/>
          <w:b/>
          <w:color w:val="000000"/>
          <w:vertAlign w:val="superscript"/>
        </w:rPr>
        <w:t>st</w:t>
      </w:r>
      <w:r w:rsidRPr="00853679">
        <w:rPr>
          <w:rFonts w:asciiTheme="minorHAnsi" w:hAnsiTheme="minorHAnsi" w:cstheme="minorHAnsi"/>
          <w:b/>
          <w:color w:val="000000"/>
        </w:rPr>
        <w:t xml:space="preserve"> </w:t>
      </w:r>
      <w:r w:rsidR="008D509E">
        <w:rPr>
          <w:rFonts w:asciiTheme="minorHAnsi" w:hAnsiTheme="minorHAnsi" w:cstheme="minorHAnsi"/>
          <w:b/>
          <w:color w:val="000000"/>
        </w:rPr>
        <w:t>October 2019</w:t>
      </w:r>
      <w:r w:rsidRPr="00853679">
        <w:rPr>
          <w:rFonts w:asciiTheme="minorHAnsi" w:hAnsiTheme="minorHAnsi" w:cstheme="minorHAnsi"/>
          <w:color w:val="000000"/>
        </w:rPr>
        <w:t xml:space="preserve"> and finalists notified: </w:t>
      </w:r>
      <w:r w:rsidR="008D509E">
        <w:rPr>
          <w:rFonts w:asciiTheme="minorHAnsi" w:hAnsiTheme="minorHAnsi" w:cstheme="minorHAnsi"/>
          <w:b/>
          <w:color w:val="000000"/>
        </w:rPr>
        <w:t>2</w:t>
      </w:r>
      <w:r w:rsidR="008D509E" w:rsidRPr="008D509E">
        <w:rPr>
          <w:rFonts w:asciiTheme="minorHAnsi" w:hAnsiTheme="minorHAnsi" w:cstheme="minorHAnsi"/>
          <w:b/>
          <w:color w:val="000000"/>
          <w:vertAlign w:val="superscript"/>
        </w:rPr>
        <w:t>nd</w:t>
      </w:r>
      <w:r w:rsidR="008D509E">
        <w:rPr>
          <w:rFonts w:asciiTheme="minorHAnsi" w:hAnsiTheme="minorHAnsi" w:cstheme="minorHAnsi"/>
          <w:b/>
          <w:color w:val="000000"/>
        </w:rPr>
        <w:t xml:space="preserve"> December 2019</w:t>
      </w:r>
    </w:p>
    <w:p w14:paraId="5F8BF0EC" w14:textId="77777777" w:rsidR="009A5B73" w:rsidRDefault="009A5B73">
      <w:pPr>
        <w:rPr>
          <w:rFonts w:asciiTheme="minorHAnsi" w:hAnsiTheme="minorHAnsi" w:cstheme="minorHAnsi"/>
          <w:bCs/>
          <w:kern w:val="32"/>
          <w:sz w:val="22"/>
          <w:szCs w:val="22"/>
        </w:rPr>
      </w:pPr>
      <w:r>
        <w:rPr>
          <w:rFonts w:asciiTheme="minorHAnsi" w:hAnsiTheme="minorHAnsi" w:cstheme="minorHAnsi"/>
          <w:b/>
          <w:sz w:val="22"/>
          <w:szCs w:val="22"/>
        </w:rPr>
        <w:br w:type="page"/>
      </w:r>
    </w:p>
    <w:p w14:paraId="16A67C42" w14:textId="77777777" w:rsidR="00D277A4" w:rsidRPr="009A5B73" w:rsidRDefault="00D277A4" w:rsidP="0001155C">
      <w:pPr>
        <w:pStyle w:val="Heading1"/>
        <w:rPr>
          <w:rFonts w:asciiTheme="minorHAnsi" w:hAnsiTheme="minorHAnsi" w:cstheme="minorHAnsi"/>
          <w:b w:val="0"/>
          <w:sz w:val="22"/>
          <w:szCs w:val="22"/>
        </w:rPr>
      </w:pPr>
      <w:r w:rsidRPr="009A5B73">
        <w:rPr>
          <w:rFonts w:asciiTheme="minorHAnsi" w:hAnsiTheme="minorHAnsi" w:cstheme="minorHAnsi"/>
          <w:b w:val="0"/>
          <w:sz w:val="22"/>
          <w:szCs w:val="22"/>
        </w:rPr>
        <w:lastRenderedPageBreak/>
        <w:t xml:space="preserve">The following is an outline for the submission of the Awards Nomination.  Please also refer to the Judging Selection Criteria when making submissions.  </w:t>
      </w:r>
    </w:p>
    <w:p w14:paraId="0BF9A062" w14:textId="77777777" w:rsidR="001D1FF6" w:rsidRPr="009A5B73" w:rsidRDefault="001D1FF6" w:rsidP="00D277A4">
      <w:pPr>
        <w:rPr>
          <w:rFonts w:asciiTheme="minorHAnsi" w:hAnsiTheme="minorHAnsi" w:cstheme="minorHAnsi"/>
          <w:sz w:val="22"/>
          <w:szCs w:val="22"/>
        </w:rPr>
      </w:pPr>
    </w:p>
    <w:p w14:paraId="028A901E" w14:textId="77777777" w:rsidR="00DC6485" w:rsidRPr="009A5B73" w:rsidRDefault="00DC6485" w:rsidP="00D277A4">
      <w:pPr>
        <w:rPr>
          <w:rFonts w:asciiTheme="minorHAnsi" w:hAnsiTheme="minorHAnsi" w:cstheme="minorHAnsi"/>
          <w:sz w:val="22"/>
          <w:szCs w:val="22"/>
        </w:rPr>
      </w:pPr>
    </w:p>
    <w:p w14:paraId="18C79170" w14:textId="77777777" w:rsidR="00D277A4" w:rsidRPr="009A5B73" w:rsidRDefault="00D277A4" w:rsidP="0064783E">
      <w:pPr>
        <w:pStyle w:val="ListParagraph"/>
        <w:numPr>
          <w:ilvl w:val="0"/>
          <w:numId w:val="22"/>
        </w:numPr>
        <w:autoSpaceDE w:val="0"/>
        <w:autoSpaceDN w:val="0"/>
        <w:adjustRightInd w:val="0"/>
        <w:rPr>
          <w:rFonts w:asciiTheme="minorHAnsi" w:hAnsiTheme="minorHAnsi" w:cstheme="minorHAnsi"/>
          <w:b/>
        </w:rPr>
      </w:pPr>
      <w:r w:rsidRPr="009A5B73">
        <w:rPr>
          <w:rFonts w:asciiTheme="minorHAnsi" w:hAnsiTheme="minorHAnsi" w:cstheme="minorHAnsi"/>
          <w:b/>
          <w:caps/>
          <w:color w:val="000000"/>
        </w:rPr>
        <w:t>AGED</w:t>
      </w:r>
      <w:r w:rsidRPr="009A5B73">
        <w:rPr>
          <w:rFonts w:asciiTheme="minorHAnsi" w:hAnsiTheme="minorHAnsi" w:cstheme="minorHAnsi"/>
          <w:b/>
        </w:rPr>
        <w:t xml:space="preserve"> </w:t>
      </w:r>
      <w:r w:rsidRPr="009A5B73">
        <w:rPr>
          <w:rFonts w:asciiTheme="minorHAnsi" w:hAnsiTheme="minorHAnsi" w:cstheme="minorHAnsi"/>
          <w:b/>
          <w:caps/>
          <w:color w:val="000000"/>
        </w:rPr>
        <w:t>CARE</w:t>
      </w:r>
      <w:r w:rsidRPr="009A5B73">
        <w:rPr>
          <w:rFonts w:asciiTheme="minorHAnsi" w:hAnsiTheme="minorHAnsi" w:cstheme="minorHAnsi"/>
          <w:b/>
        </w:rPr>
        <w:t xml:space="preserve"> INDUSTRY IT AWARDS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6071"/>
      </w:tblGrid>
      <w:tr w:rsidR="00D277A4" w:rsidRPr="009A5B73" w14:paraId="3F6B3887" w14:textId="77777777" w:rsidTr="00051292">
        <w:tc>
          <w:tcPr>
            <w:tcW w:w="3397" w:type="dxa"/>
          </w:tcPr>
          <w:p w14:paraId="3B23348E" w14:textId="77777777" w:rsidR="00D277A4" w:rsidRPr="009A5B73" w:rsidRDefault="00D277A4"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TITLE OF SUBMISSION</w:t>
            </w:r>
          </w:p>
        </w:tc>
        <w:tc>
          <w:tcPr>
            <w:tcW w:w="6071" w:type="dxa"/>
          </w:tcPr>
          <w:p w14:paraId="50A40546" w14:textId="77777777" w:rsidR="00D277A4" w:rsidRPr="009A5B73" w:rsidRDefault="00D277A4" w:rsidP="00D277A4">
            <w:pPr>
              <w:spacing w:before="120" w:after="120"/>
              <w:rPr>
                <w:rFonts w:asciiTheme="minorHAnsi" w:hAnsiTheme="minorHAnsi" w:cstheme="minorHAnsi"/>
                <w:sz w:val="22"/>
                <w:szCs w:val="22"/>
              </w:rPr>
            </w:pPr>
          </w:p>
        </w:tc>
      </w:tr>
      <w:tr w:rsidR="00D277A4" w:rsidRPr="009A5B73" w14:paraId="07B79F96" w14:textId="77777777" w:rsidTr="00051292">
        <w:tc>
          <w:tcPr>
            <w:tcW w:w="3397" w:type="dxa"/>
          </w:tcPr>
          <w:p w14:paraId="0F6474AE" w14:textId="77777777" w:rsidR="00D277A4" w:rsidRPr="009A5B73" w:rsidRDefault="00D277A4" w:rsidP="00D277A4">
            <w:pPr>
              <w:spacing w:before="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Primary Contact</w:t>
            </w:r>
          </w:p>
          <w:p w14:paraId="1BDCDE53" w14:textId="77777777" w:rsidR="00D277A4" w:rsidRPr="009A5B73" w:rsidRDefault="00D277A4" w:rsidP="00D277A4">
            <w:pPr>
              <w:rPr>
                <w:rFonts w:asciiTheme="minorHAnsi" w:hAnsiTheme="minorHAnsi" w:cstheme="minorHAnsi"/>
                <w:color w:val="000000"/>
                <w:sz w:val="22"/>
                <w:szCs w:val="22"/>
              </w:rPr>
            </w:pPr>
            <w:r w:rsidRPr="009A5B73">
              <w:rPr>
                <w:rFonts w:asciiTheme="minorHAnsi" w:hAnsiTheme="minorHAnsi" w:cstheme="minorHAnsi"/>
                <w:color w:val="000000"/>
                <w:sz w:val="22"/>
                <w:szCs w:val="22"/>
              </w:rPr>
              <w:t>Name, Organisation, Address</w:t>
            </w:r>
          </w:p>
          <w:p w14:paraId="0349E8F4" w14:textId="77777777" w:rsidR="00D277A4" w:rsidRPr="009A5B73" w:rsidRDefault="00D277A4" w:rsidP="00D277A4">
            <w:pPr>
              <w:spacing w:after="120"/>
              <w:rPr>
                <w:rFonts w:asciiTheme="minorHAnsi" w:hAnsiTheme="minorHAnsi" w:cstheme="minorHAnsi"/>
                <w:sz w:val="22"/>
                <w:szCs w:val="22"/>
              </w:rPr>
            </w:pPr>
            <w:r w:rsidRPr="009A5B73">
              <w:rPr>
                <w:rFonts w:asciiTheme="minorHAnsi" w:hAnsiTheme="minorHAnsi" w:cstheme="minorHAnsi"/>
                <w:sz w:val="22"/>
                <w:szCs w:val="22"/>
              </w:rPr>
              <w:t>Phone, Email</w:t>
            </w:r>
          </w:p>
        </w:tc>
        <w:tc>
          <w:tcPr>
            <w:tcW w:w="6071" w:type="dxa"/>
          </w:tcPr>
          <w:p w14:paraId="457A811A" w14:textId="77777777" w:rsidR="00D277A4" w:rsidRPr="009A5B73" w:rsidRDefault="00D277A4" w:rsidP="00D277A4">
            <w:pPr>
              <w:rPr>
                <w:rFonts w:asciiTheme="minorHAnsi" w:hAnsiTheme="minorHAnsi" w:cstheme="minorHAnsi"/>
                <w:sz w:val="22"/>
                <w:szCs w:val="22"/>
              </w:rPr>
            </w:pPr>
          </w:p>
        </w:tc>
      </w:tr>
      <w:tr w:rsidR="00D277A4" w:rsidRPr="009A5B73" w14:paraId="5C1E06E5" w14:textId="77777777" w:rsidTr="00051292">
        <w:tc>
          <w:tcPr>
            <w:tcW w:w="3397" w:type="dxa"/>
          </w:tcPr>
          <w:p w14:paraId="2A71FF81" w14:textId="51D70583" w:rsidR="00D277A4" w:rsidRPr="009A5B73" w:rsidRDefault="007E1656" w:rsidP="007E1656">
            <w:pPr>
              <w:spacing w:after="120"/>
              <w:rPr>
                <w:rFonts w:asciiTheme="minorHAnsi" w:hAnsiTheme="minorHAnsi" w:cstheme="minorHAnsi"/>
                <w:color w:val="000000"/>
                <w:sz w:val="22"/>
                <w:szCs w:val="22"/>
              </w:rPr>
            </w:pPr>
            <w:r w:rsidRPr="009A5B73">
              <w:rPr>
                <w:rFonts w:asciiTheme="minorHAnsi" w:hAnsiTheme="minorHAnsi" w:cstheme="minorHAnsi"/>
                <w:b/>
                <w:color w:val="000000"/>
                <w:sz w:val="22"/>
                <w:szCs w:val="22"/>
              </w:rPr>
              <w:t>Award Category Nominator For:</w:t>
            </w:r>
            <w:r w:rsidRPr="009A5B73">
              <w:rPr>
                <w:rFonts w:asciiTheme="minorHAnsi" w:hAnsiTheme="minorHAnsi" w:cstheme="minorHAnsi"/>
                <w:color w:val="1F497D"/>
                <w:sz w:val="22"/>
                <w:szCs w:val="22"/>
              </w:rPr>
              <w:t xml:space="preserve"> </w:t>
            </w:r>
          </w:p>
        </w:tc>
        <w:tc>
          <w:tcPr>
            <w:tcW w:w="6071" w:type="dxa"/>
          </w:tcPr>
          <w:p w14:paraId="7263D2AC" w14:textId="77777777" w:rsidR="00D277A4" w:rsidRPr="009A5B73" w:rsidRDefault="00D277A4" w:rsidP="00D277A4">
            <w:pPr>
              <w:pStyle w:val="BIDText"/>
              <w:spacing w:before="120" w:after="120"/>
              <w:ind w:left="432" w:hanging="432"/>
              <w:rPr>
                <w:rFonts w:asciiTheme="minorHAnsi" w:hAnsiTheme="minorHAnsi" w:cstheme="minorHAnsi"/>
                <w:color w:val="000000"/>
                <w:sz w:val="22"/>
                <w:szCs w:val="22"/>
              </w:rPr>
            </w:pPr>
            <w:r w:rsidRPr="009A5B73">
              <w:rPr>
                <w:rFonts w:asciiTheme="minorHAnsi" w:hAnsiTheme="minorHAnsi" w:cstheme="minorHAnsi"/>
                <w:color w:val="000000"/>
                <w:sz w:val="22"/>
                <w:szCs w:val="22"/>
              </w:rPr>
              <w:t xml:space="preserve">Please select one </w:t>
            </w:r>
            <w:r w:rsidRPr="009A5B73">
              <w:rPr>
                <w:rFonts w:asciiTheme="minorHAnsi" w:hAnsiTheme="minorHAnsi" w:cstheme="minorHAnsi"/>
                <w:b/>
                <w:color w:val="000000"/>
                <w:sz w:val="22"/>
                <w:szCs w:val="22"/>
              </w:rPr>
              <w:t>√</w:t>
            </w:r>
            <w:r w:rsidRPr="009A5B73">
              <w:rPr>
                <w:rFonts w:asciiTheme="minorHAnsi" w:hAnsiTheme="minorHAnsi" w:cstheme="minorHAnsi"/>
                <w:color w:val="000000"/>
                <w:sz w:val="22"/>
                <w:szCs w:val="22"/>
              </w:rPr>
              <w:t xml:space="preserve"> </w:t>
            </w:r>
          </w:p>
          <w:p w14:paraId="5F0B91FF" w14:textId="73F22DF0" w:rsidR="00F55178" w:rsidRPr="00F55178" w:rsidRDefault="00F55178" w:rsidP="00F55178">
            <w:pPr>
              <w:pStyle w:val="ListParagraph"/>
              <w:numPr>
                <w:ilvl w:val="0"/>
                <w:numId w:val="16"/>
              </w:numPr>
            </w:pPr>
            <w:r w:rsidRPr="00F55178">
              <w:t xml:space="preserve">Best solution that achieves integration across multiple platforms and across different stages of their time with a provider (e.g. Home Care, Retirement Living, Residential Aged Care and Disability) </w:t>
            </w:r>
          </w:p>
          <w:p w14:paraId="2AF006A3" w14:textId="01DBDB16" w:rsidR="00F55178" w:rsidRPr="00F55178" w:rsidRDefault="00F55178" w:rsidP="00F55178">
            <w:pPr>
              <w:pStyle w:val="BIDText"/>
              <w:numPr>
                <w:ilvl w:val="0"/>
                <w:numId w:val="16"/>
              </w:numPr>
              <w:spacing w:before="120" w:after="120"/>
              <w:rPr>
                <w:rFonts w:asciiTheme="minorHAnsi" w:hAnsiTheme="minorHAnsi" w:cstheme="minorHAnsi"/>
                <w:sz w:val="22"/>
                <w:szCs w:val="22"/>
              </w:rPr>
            </w:pPr>
            <w:r w:rsidRPr="00F55178">
              <w:rPr>
                <w:rFonts w:asciiTheme="minorHAnsi" w:hAnsiTheme="minorHAnsi" w:cstheme="minorHAnsi"/>
                <w:sz w:val="22"/>
                <w:szCs w:val="22"/>
              </w:rPr>
              <w:t xml:space="preserve">Best solution that manages the tracking of clients’ (potential and actual) interaction with an </w:t>
            </w:r>
            <w:r w:rsidRPr="00F55178">
              <w:rPr>
                <w:rFonts w:asciiTheme="minorHAnsi" w:hAnsiTheme="minorHAnsi" w:cstheme="minorHAnsi"/>
                <w:sz w:val="22"/>
                <w:szCs w:val="22"/>
              </w:rPr>
              <w:t>organi</w:t>
            </w:r>
            <w:r>
              <w:rPr>
                <w:rFonts w:asciiTheme="minorHAnsi" w:hAnsiTheme="minorHAnsi" w:cstheme="minorHAnsi"/>
                <w:sz w:val="22"/>
                <w:szCs w:val="22"/>
              </w:rPr>
              <w:t>s</w:t>
            </w:r>
            <w:r w:rsidRPr="00F55178">
              <w:rPr>
                <w:rFonts w:asciiTheme="minorHAnsi" w:hAnsiTheme="minorHAnsi" w:cstheme="minorHAnsi"/>
                <w:sz w:val="22"/>
                <w:szCs w:val="22"/>
              </w:rPr>
              <w:t xml:space="preserve">ation </w:t>
            </w:r>
          </w:p>
          <w:p w14:paraId="0AB22C36" w14:textId="2D85754F" w:rsidR="00F55178" w:rsidRPr="00F55178" w:rsidRDefault="00F55178" w:rsidP="00F55178">
            <w:pPr>
              <w:pStyle w:val="ListParagraph"/>
              <w:numPr>
                <w:ilvl w:val="0"/>
                <w:numId w:val="16"/>
              </w:numPr>
              <w:rPr>
                <w:sz w:val="24"/>
                <w:szCs w:val="24"/>
              </w:rPr>
            </w:pPr>
            <w:r w:rsidRPr="009B558E">
              <w:rPr>
                <w:sz w:val="24"/>
                <w:szCs w:val="24"/>
              </w:rPr>
              <w:t xml:space="preserve">Best solution that provides ongoing consumer independence. </w:t>
            </w:r>
          </w:p>
          <w:p w14:paraId="0033E6B4" w14:textId="0B31B38C" w:rsidR="00D055A6" w:rsidRPr="009A5B73" w:rsidRDefault="00D055A6" w:rsidP="00F55178">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software development and/or deployment</w:t>
            </w:r>
          </w:p>
          <w:p w14:paraId="62262848" w14:textId="77777777" w:rsidR="00D055A6" w:rsidRPr="009A5B73" w:rsidRDefault="00D055A6" w:rsidP="00F55178">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workforce efficiency or quality improvement solution</w:t>
            </w:r>
          </w:p>
          <w:p w14:paraId="6CE44864" w14:textId="6EB384FB" w:rsidR="00D277A4" w:rsidRDefault="00D055A6" w:rsidP="00F55178">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Best application of business intelligence to leverage value from big data</w:t>
            </w:r>
            <w:r w:rsidR="00F55178">
              <w:rPr>
                <w:rFonts w:asciiTheme="minorHAnsi" w:hAnsiTheme="minorHAnsi" w:cstheme="minorHAnsi"/>
                <w:sz w:val="22"/>
                <w:szCs w:val="22"/>
              </w:rPr>
              <w:t xml:space="preserve"> </w:t>
            </w:r>
          </w:p>
          <w:p w14:paraId="0D2A30AE" w14:textId="25F06033" w:rsidR="00F55178" w:rsidRPr="00F55178" w:rsidRDefault="00F55178" w:rsidP="00F55178">
            <w:pPr>
              <w:pStyle w:val="BIDText"/>
              <w:numPr>
                <w:ilvl w:val="0"/>
                <w:numId w:val="16"/>
              </w:numPr>
              <w:spacing w:before="120" w:after="120"/>
              <w:rPr>
                <w:rFonts w:asciiTheme="minorHAnsi" w:hAnsiTheme="minorHAnsi" w:cstheme="minorHAnsi"/>
                <w:sz w:val="22"/>
                <w:szCs w:val="22"/>
              </w:rPr>
            </w:pPr>
            <w:r w:rsidRPr="009A5B73">
              <w:rPr>
                <w:rFonts w:asciiTheme="minorHAnsi" w:hAnsiTheme="minorHAnsi" w:cstheme="minorHAnsi"/>
                <w:sz w:val="22"/>
                <w:szCs w:val="22"/>
              </w:rPr>
              <w:t xml:space="preserve">Best </w:t>
            </w:r>
            <w:r>
              <w:rPr>
                <w:rFonts w:asciiTheme="minorHAnsi" w:hAnsiTheme="minorHAnsi" w:cstheme="minorHAnsi"/>
                <w:sz w:val="22"/>
                <w:szCs w:val="22"/>
              </w:rPr>
              <w:t xml:space="preserve">innovative development </w:t>
            </w:r>
          </w:p>
          <w:p w14:paraId="0CBA24AF" w14:textId="77777777" w:rsidR="00D91C2A" w:rsidRPr="00D91C2A" w:rsidRDefault="00D91C2A" w:rsidP="00F55178">
            <w:pPr>
              <w:pStyle w:val="Heading1"/>
              <w:numPr>
                <w:ilvl w:val="0"/>
                <w:numId w:val="16"/>
              </w:numPr>
              <w:spacing w:before="120" w:after="120"/>
              <w:rPr>
                <w:rFonts w:asciiTheme="minorHAnsi" w:hAnsiTheme="minorHAnsi" w:cstheme="minorHAnsi"/>
                <w:b w:val="0"/>
                <w:sz w:val="22"/>
                <w:szCs w:val="22"/>
                <w:lang w:val="en-US"/>
              </w:rPr>
            </w:pPr>
            <w:r w:rsidRPr="00D91C2A">
              <w:rPr>
                <w:rFonts w:asciiTheme="minorHAnsi" w:hAnsiTheme="minorHAnsi" w:cstheme="minorHAnsi"/>
                <w:b w:val="0"/>
                <w:sz w:val="22"/>
                <w:szCs w:val="22"/>
                <w:lang w:val="en-US"/>
              </w:rPr>
              <w:t>Other</w:t>
            </w:r>
          </w:p>
        </w:tc>
      </w:tr>
      <w:tr w:rsidR="00D277A4" w:rsidRPr="009A5B73" w14:paraId="0E8CD8AC" w14:textId="77777777" w:rsidTr="00051292">
        <w:trPr>
          <w:trHeight w:val="1133"/>
        </w:trPr>
        <w:tc>
          <w:tcPr>
            <w:tcW w:w="3397" w:type="dxa"/>
          </w:tcPr>
          <w:p w14:paraId="06FB5750" w14:textId="77777777" w:rsidR="00D277A4" w:rsidRPr="009A5B73" w:rsidRDefault="00D277A4" w:rsidP="00D277A4">
            <w:pPr>
              <w:spacing w:after="120"/>
              <w:rPr>
                <w:rFonts w:asciiTheme="minorHAnsi" w:hAnsiTheme="minorHAnsi" w:cstheme="minorHAnsi"/>
                <w:color w:val="000000"/>
                <w:sz w:val="22"/>
                <w:szCs w:val="22"/>
              </w:rPr>
            </w:pPr>
            <w:r w:rsidRPr="009A5B73">
              <w:rPr>
                <w:rFonts w:asciiTheme="minorHAnsi" w:hAnsiTheme="minorHAnsi" w:cstheme="minorHAnsi"/>
                <w:b/>
                <w:color w:val="000000"/>
                <w:sz w:val="22"/>
                <w:szCs w:val="22"/>
              </w:rPr>
              <w:t>Overview of Organisation</w:t>
            </w:r>
            <w:r w:rsidRPr="009A5B73">
              <w:rPr>
                <w:rFonts w:asciiTheme="minorHAnsi" w:hAnsiTheme="minorHAnsi" w:cstheme="minorHAnsi"/>
                <w:color w:val="000000"/>
                <w:sz w:val="22"/>
                <w:szCs w:val="22"/>
              </w:rPr>
              <w:t xml:space="preserve"> Background – size, structure, mission and objectives.</w:t>
            </w:r>
          </w:p>
        </w:tc>
        <w:tc>
          <w:tcPr>
            <w:tcW w:w="6071" w:type="dxa"/>
          </w:tcPr>
          <w:p w14:paraId="73513C8D" w14:textId="77777777" w:rsidR="00D277A4" w:rsidRPr="009A5B73" w:rsidRDefault="00D277A4" w:rsidP="00D277A4">
            <w:pPr>
              <w:rPr>
                <w:rFonts w:asciiTheme="minorHAnsi" w:hAnsiTheme="minorHAnsi" w:cstheme="minorHAnsi"/>
                <w:sz w:val="22"/>
                <w:szCs w:val="22"/>
              </w:rPr>
            </w:pPr>
          </w:p>
        </w:tc>
      </w:tr>
      <w:tr w:rsidR="00D277A4" w:rsidRPr="009A5B73" w14:paraId="17E11892" w14:textId="77777777" w:rsidTr="00051292">
        <w:tc>
          <w:tcPr>
            <w:tcW w:w="3397" w:type="dxa"/>
          </w:tcPr>
          <w:p w14:paraId="4C61043E" w14:textId="77777777" w:rsidR="00D277A4" w:rsidRPr="009A5B73" w:rsidRDefault="00D277A4"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 xml:space="preserve">Executive Summary of Nomination </w:t>
            </w:r>
          </w:p>
          <w:p w14:paraId="40EC9C7C" w14:textId="77777777" w:rsidR="007E1656" w:rsidRPr="009A5B73" w:rsidRDefault="00D277A4" w:rsidP="00D277A4">
            <w:pPr>
              <w:spacing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Outline objectives and outcomes of implementation. Include quantitative and qualitative benefits of an implementation</w:t>
            </w:r>
            <w:r w:rsidR="00D055A6" w:rsidRPr="009A5B73">
              <w:rPr>
                <w:rFonts w:asciiTheme="minorHAnsi" w:hAnsiTheme="minorHAnsi" w:cstheme="minorHAnsi"/>
                <w:color w:val="000000"/>
                <w:sz w:val="22"/>
                <w:szCs w:val="22"/>
              </w:rPr>
              <w:t xml:space="preserve"> from a financial and consumer perspective.</w:t>
            </w:r>
            <w:r w:rsidR="007E1656" w:rsidRPr="009A5B73">
              <w:rPr>
                <w:rFonts w:asciiTheme="minorHAnsi" w:hAnsiTheme="minorHAnsi" w:cstheme="minorHAnsi"/>
                <w:color w:val="000000"/>
                <w:sz w:val="22"/>
                <w:szCs w:val="22"/>
              </w:rPr>
              <w:t xml:space="preserve"> </w:t>
            </w:r>
          </w:p>
          <w:p w14:paraId="503C1258" w14:textId="77777777" w:rsidR="00D277A4" w:rsidRPr="009A5B73" w:rsidRDefault="007E1656" w:rsidP="00D277A4">
            <w:pPr>
              <w:spacing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(250 word limit.)</w:t>
            </w:r>
          </w:p>
        </w:tc>
        <w:tc>
          <w:tcPr>
            <w:tcW w:w="6071" w:type="dxa"/>
          </w:tcPr>
          <w:p w14:paraId="2B9896E2" w14:textId="77777777" w:rsidR="00D277A4" w:rsidRPr="009A5B73" w:rsidRDefault="00D277A4" w:rsidP="00D277A4">
            <w:pPr>
              <w:rPr>
                <w:rFonts w:asciiTheme="minorHAnsi" w:hAnsiTheme="minorHAnsi" w:cstheme="minorHAnsi"/>
                <w:sz w:val="22"/>
                <w:szCs w:val="22"/>
              </w:rPr>
            </w:pPr>
          </w:p>
        </w:tc>
      </w:tr>
      <w:tr w:rsidR="00D277A4" w:rsidRPr="009A5B73" w14:paraId="643B86CE" w14:textId="77777777" w:rsidTr="00051292">
        <w:tc>
          <w:tcPr>
            <w:tcW w:w="3397" w:type="dxa"/>
          </w:tcPr>
          <w:p w14:paraId="317862EB" w14:textId="77777777" w:rsidR="00D277A4" w:rsidRPr="009A5B73" w:rsidRDefault="00D055A6" w:rsidP="00D277A4">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t>Primary</w:t>
            </w:r>
            <w:r w:rsidR="00D277A4" w:rsidRPr="009A5B73">
              <w:rPr>
                <w:rFonts w:asciiTheme="minorHAnsi" w:hAnsiTheme="minorHAnsi" w:cstheme="minorHAnsi"/>
                <w:b/>
                <w:color w:val="000000"/>
                <w:sz w:val="22"/>
                <w:szCs w:val="22"/>
              </w:rPr>
              <w:t xml:space="preserve"> contact details:</w:t>
            </w:r>
          </w:p>
          <w:p w14:paraId="7277AEF4" w14:textId="77777777" w:rsidR="00D277A4" w:rsidRPr="009A5B73" w:rsidRDefault="00D277A4" w:rsidP="00D277A4">
            <w:pPr>
              <w:spacing w:before="120"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(Name, Titl</w:t>
            </w:r>
            <w:r w:rsidR="00D055A6" w:rsidRPr="009A5B73">
              <w:rPr>
                <w:rFonts w:asciiTheme="minorHAnsi" w:hAnsiTheme="minorHAnsi" w:cstheme="minorHAnsi"/>
                <w:color w:val="000000"/>
                <w:sz w:val="22"/>
                <w:szCs w:val="22"/>
              </w:rPr>
              <w:t>e, Role, Contact Number, Email)</w:t>
            </w:r>
          </w:p>
        </w:tc>
        <w:tc>
          <w:tcPr>
            <w:tcW w:w="6071" w:type="dxa"/>
          </w:tcPr>
          <w:p w14:paraId="747FC1D2" w14:textId="77777777" w:rsidR="00D277A4" w:rsidRPr="009A5B73" w:rsidRDefault="00D277A4" w:rsidP="00D277A4">
            <w:pPr>
              <w:rPr>
                <w:rFonts w:asciiTheme="minorHAnsi" w:hAnsiTheme="minorHAnsi" w:cstheme="minorHAnsi"/>
                <w:sz w:val="22"/>
                <w:szCs w:val="22"/>
              </w:rPr>
            </w:pPr>
          </w:p>
        </w:tc>
      </w:tr>
      <w:tr w:rsidR="00D055A6" w:rsidRPr="009A5B73" w14:paraId="1D067872" w14:textId="77777777" w:rsidTr="00051292">
        <w:trPr>
          <w:trHeight w:val="2400"/>
        </w:trPr>
        <w:tc>
          <w:tcPr>
            <w:tcW w:w="3397" w:type="dxa"/>
          </w:tcPr>
          <w:p w14:paraId="5AAF6DDE" w14:textId="77777777" w:rsidR="00D055A6" w:rsidRPr="009A5B73" w:rsidRDefault="00D055A6" w:rsidP="00D055A6">
            <w:pPr>
              <w:spacing w:before="120" w:after="120"/>
              <w:rPr>
                <w:rFonts w:asciiTheme="minorHAnsi" w:hAnsiTheme="minorHAnsi" w:cstheme="minorHAnsi"/>
                <w:b/>
                <w:color w:val="000000"/>
                <w:sz w:val="22"/>
                <w:szCs w:val="22"/>
              </w:rPr>
            </w:pPr>
            <w:r w:rsidRPr="009A5B73">
              <w:rPr>
                <w:rFonts w:asciiTheme="minorHAnsi" w:hAnsiTheme="minorHAnsi" w:cstheme="minorHAnsi"/>
                <w:b/>
                <w:color w:val="000000"/>
                <w:sz w:val="22"/>
                <w:szCs w:val="22"/>
              </w:rPr>
              <w:lastRenderedPageBreak/>
              <w:t xml:space="preserve">Key individuals and organisations involved in the submission: </w:t>
            </w:r>
          </w:p>
          <w:p w14:paraId="1716C01B" w14:textId="77777777" w:rsidR="00D055A6" w:rsidRPr="009A5B73" w:rsidRDefault="00D055A6" w:rsidP="00D055A6">
            <w:pPr>
              <w:spacing w:before="120" w:after="120"/>
              <w:rPr>
                <w:rFonts w:asciiTheme="minorHAnsi" w:hAnsiTheme="minorHAnsi" w:cstheme="minorHAnsi"/>
                <w:color w:val="000000"/>
                <w:sz w:val="22"/>
                <w:szCs w:val="22"/>
              </w:rPr>
            </w:pPr>
            <w:r w:rsidRPr="009A5B73">
              <w:rPr>
                <w:rFonts w:asciiTheme="minorHAnsi" w:hAnsiTheme="minorHAnsi" w:cstheme="minorHAnsi"/>
                <w:color w:val="000000"/>
                <w:sz w:val="22"/>
                <w:szCs w:val="22"/>
              </w:rPr>
              <w:t>(For each: Name, Title, Role, Contact Number, Email)</w:t>
            </w:r>
          </w:p>
        </w:tc>
        <w:tc>
          <w:tcPr>
            <w:tcW w:w="6071" w:type="dxa"/>
          </w:tcPr>
          <w:p w14:paraId="5ED49935" w14:textId="77777777" w:rsidR="00D055A6" w:rsidRPr="009A5B73" w:rsidRDefault="00D055A6" w:rsidP="00D277A4">
            <w:pPr>
              <w:rPr>
                <w:rFonts w:asciiTheme="minorHAnsi" w:hAnsiTheme="minorHAnsi" w:cstheme="minorHAnsi"/>
                <w:sz w:val="22"/>
                <w:szCs w:val="22"/>
              </w:rPr>
            </w:pPr>
          </w:p>
        </w:tc>
      </w:tr>
    </w:tbl>
    <w:p w14:paraId="1C47805D" w14:textId="6E671F6A" w:rsidR="00DC6485" w:rsidRDefault="00DC6485" w:rsidP="00DC6485">
      <w:pPr>
        <w:pStyle w:val="ListParagraph"/>
        <w:autoSpaceDE w:val="0"/>
        <w:autoSpaceDN w:val="0"/>
        <w:adjustRightInd w:val="0"/>
        <w:ind w:left="360"/>
        <w:rPr>
          <w:rFonts w:asciiTheme="minorHAnsi" w:hAnsiTheme="minorHAnsi" w:cstheme="minorHAnsi"/>
          <w:b/>
          <w:caps/>
        </w:rPr>
      </w:pPr>
    </w:p>
    <w:p w14:paraId="052D2437" w14:textId="2FD30B74" w:rsidR="003D7C70" w:rsidRDefault="003D7C70" w:rsidP="00DC6485">
      <w:pPr>
        <w:pStyle w:val="ListParagraph"/>
        <w:autoSpaceDE w:val="0"/>
        <w:autoSpaceDN w:val="0"/>
        <w:adjustRightInd w:val="0"/>
        <w:ind w:left="360"/>
        <w:rPr>
          <w:rFonts w:asciiTheme="minorHAnsi" w:hAnsiTheme="minorHAnsi" w:cstheme="minorHAnsi"/>
          <w:b/>
          <w:caps/>
        </w:rPr>
      </w:pPr>
    </w:p>
    <w:p w14:paraId="4E6B20D4" w14:textId="77777777" w:rsidR="003D7C70" w:rsidRPr="009A5B73" w:rsidRDefault="003D7C70" w:rsidP="00DC6485">
      <w:pPr>
        <w:pStyle w:val="ListParagraph"/>
        <w:autoSpaceDE w:val="0"/>
        <w:autoSpaceDN w:val="0"/>
        <w:adjustRightInd w:val="0"/>
        <w:ind w:left="360"/>
        <w:rPr>
          <w:rFonts w:asciiTheme="minorHAnsi" w:hAnsiTheme="minorHAnsi" w:cstheme="minorHAnsi"/>
          <w:b/>
          <w:caps/>
        </w:rPr>
      </w:pPr>
      <w:bookmarkStart w:id="0" w:name="_GoBack"/>
      <w:bookmarkEnd w:id="0"/>
    </w:p>
    <w:p w14:paraId="7E14262E" w14:textId="77777777" w:rsidR="00DC6485" w:rsidRPr="009A5B73" w:rsidRDefault="00DC6485" w:rsidP="00DC6485">
      <w:pPr>
        <w:pStyle w:val="ListParagraph"/>
        <w:autoSpaceDE w:val="0"/>
        <w:autoSpaceDN w:val="0"/>
        <w:adjustRightInd w:val="0"/>
        <w:ind w:left="360"/>
        <w:rPr>
          <w:rFonts w:asciiTheme="minorHAnsi" w:hAnsiTheme="minorHAnsi" w:cstheme="minorHAnsi"/>
          <w:b/>
          <w:caps/>
        </w:rPr>
      </w:pPr>
    </w:p>
    <w:p w14:paraId="6609ADF7" w14:textId="77777777" w:rsidR="00A77FB4" w:rsidRPr="009A5B73" w:rsidRDefault="0064783E" w:rsidP="0064783E">
      <w:pPr>
        <w:pStyle w:val="ListParagraph"/>
        <w:numPr>
          <w:ilvl w:val="0"/>
          <w:numId w:val="22"/>
        </w:numPr>
        <w:autoSpaceDE w:val="0"/>
        <w:autoSpaceDN w:val="0"/>
        <w:adjustRightInd w:val="0"/>
        <w:rPr>
          <w:rFonts w:asciiTheme="minorHAnsi" w:hAnsiTheme="minorHAnsi" w:cstheme="minorHAnsi"/>
          <w:b/>
          <w:caps/>
        </w:rPr>
      </w:pPr>
      <w:r w:rsidRPr="009A5B73">
        <w:rPr>
          <w:rFonts w:asciiTheme="minorHAnsi" w:hAnsiTheme="minorHAnsi" w:cstheme="minorHAnsi"/>
          <w:b/>
          <w:caps/>
          <w:color w:val="000000"/>
        </w:rPr>
        <w:t>submission</w:t>
      </w:r>
      <w:r w:rsidR="00A77FB4" w:rsidRPr="009A5B73">
        <w:rPr>
          <w:rFonts w:asciiTheme="minorHAnsi" w:hAnsiTheme="minorHAnsi" w:cstheme="minorHAnsi"/>
          <w:b/>
          <w:caps/>
        </w:rPr>
        <w:t xml:space="preserve"> </w:t>
      </w:r>
      <w:r w:rsidR="00FD7601" w:rsidRPr="009A5B73">
        <w:rPr>
          <w:rFonts w:asciiTheme="minorHAnsi" w:hAnsiTheme="minorHAnsi" w:cstheme="minorHAnsi"/>
          <w:b/>
          <w:caps/>
        </w:rPr>
        <w:t>Details</w:t>
      </w:r>
      <w:r w:rsidR="00A77FB4" w:rsidRPr="009A5B73">
        <w:rPr>
          <w:rFonts w:asciiTheme="minorHAnsi" w:hAnsiTheme="minorHAnsi" w:cstheme="minorHAnsi"/>
          <w:b/>
          <w:cap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7"/>
        <w:gridCol w:w="6071"/>
      </w:tblGrid>
      <w:tr w:rsidR="00051292" w:rsidRPr="009A5B73" w14:paraId="3CFA5BB0" w14:textId="77777777" w:rsidTr="00F9290C">
        <w:trPr>
          <w:trHeight w:val="852"/>
        </w:trPr>
        <w:tc>
          <w:tcPr>
            <w:tcW w:w="9468" w:type="dxa"/>
            <w:gridSpan w:val="2"/>
            <w:shd w:val="clear" w:color="auto" w:fill="E7E6E6" w:themeFill="background2"/>
            <w:vAlign w:val="center"/>
          </w:tcPr>
          <w:p w14:paraId="1C63D54B" w14:textId="77777777" w:rsidR="00051292" w:rsidRPr="009A5B73" w:rsidRDefault="00051292" w:rsidP="00F9290C">
            <w:pPr>
              <w:rPr>
                <w:rFonts w:asciiTheme="minorHAnsi" w:hAnsiTheme="minorHAnsi" w:cstheme="minorHAnsi"/>
                <w:sz w:val="22"/>
                <w:szCs w:val="22"/>
              </w:rPr>
            </w:pPr>
            <w:r w:rsidRPr="009A5B73">
              <w:rPr>
                <w:rFonts w:asciiTheme="minorHAnsi" w:hAnsiTheme="minorHAnsi" w:cstheme="minorHAnsi"/>
                <w:sz w:val="22"/>
                <w:szCs w:val="22"/>
              </w:rPr>
              <w:t>Respond to each of the below by referencing the specific judging criteria outlined in the Awards Flyer.</w:t>
            </w:r>
          </w:p>
        </w:tc>
      </w:tr>
      <w:tr w:rsidR="00051292" w:rsidRPr="009A5B73" w14:paraId="7CC8198C" w14:textId="77777777" w:rsidTr="00051292">
        <w:trPr>
          <w:trHeight w:val="1985"/>
        </w:trPr>
        <w:tc>
          <w:tcPr>
            <w:tcW w:w="3397" w:type="dxa"/>
          </w:tcPr>
          <w:p w14:paraId="6B9C46AD" w14:textId="77777777"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How does it benefit the residential, home/ community care or retirement living sectors?</w:t>
            </w:r>
          </w:p>
          <w:p w14:paraId="65504F96" w14:textId="77777777" w:rsidR="00051292" w:rsidRPr="009A5B73" w:rsidRDefault="00051292" w:rsidP="00051292">
            <w:pPr>
              <w:spacing w:before="120" w:after="120"/>
              <w:rPr>
                <w:rFonts w:asciiTheme="minorHAnsi" w:eastAsia="Calibri" w:hAnsiTheme="minorHAnsi" w:cstheme="minorHAnsi"/>
                <w:color w:val="000000"/>
                <w:sz w:val="22"/>
                <w:szCs w:val="22"/>
                <w:lang w:val="en-US"/>
              </w:rPr>
            </w:pPr>
          </w:p>
        </w:tc>
        <w:tc>
          <w:tcPr>
            <w:tcW w:w="6071" w:type="dxa"/>
          </w:tcPr>
          <w:p w14:paraId="550A0755" w14:textId="77777777" w:rsidR="00051292" w:rsidRPr="009A5B73" w:rsidRDefault="00051292" w:rsidP="00D277A4">
            <w:pPr>
              <w:rPr>
                <w:rFonts w:asciiTheme="minorHAnsi" w:hAnsiTheme="minorHAnsi" w:cstheme="minorHAnsi"/>
                <w:sz w:val="22"/>
                <w:szCs w:val="22"/>
              </w:rPr>
            </w:pPr>
          </w:p>
        </w:tc>
      </w:tr>
      <w:tr w:rsidR="00051292" w:rsidRPr="009A5B73" w14:paraId="239A5DF7" w14:textId="77777777" w:rsidTr="00051292">
        <w:trPr>
          <w:trHeight w:val="1985"/>
        </w:trPr>
        <w:tc>
          <w:tcPr>
            <w:tcW w:w="3397" w:type="dxa"/>
          </w:tcPr>
          <w:p w14:paraId="23890F9D" w14:textId="77777777" w:rsidR="00051292" w:rsidRPr="009A5B73" w:rsidRDefault="00F9290C" w:rsidP="009B1C96">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What does it do, or do better than existing or competing solutions</w:t>
            </w:r>
            <w:r w:rsidR="009B1C96">
              <w:rPr>
                <w:rFonts w:asciiTheme="minorHAnsi" w:hAnsiTheme="minorHAnsi" w:cstheme="minorHAnsi"/>
                <w:color w:val="000000"/>
              </w:rPr>
              <w:t xml:space="preserve"> </w:t>
            </w:r>
            <w:r w:rsidR="009B1C96" w:rsidRPr="009B1C96">
              <w:rPr>
                <w:rFonts w:asciiTheme="minorHAnsi" w:hAnsiTheme="minorHAnsi" w:cstheme="minorHAnsi"/>
                <w:color w:val="000000"/>
              </w:rPr>
              <w:t>to improve the lives of people living w</w:t>
            </w:r>
            <w:r w:rsidR="009B1C96">
              <w:rPr>
                <w:rFonts w:asciiTheme="minorHAnsi" w:hAnsiTheme="minorHAnsi" w:cstheme="minorHAnsi"/>
                <w:color w:val="000000"/>
              </w:rPr>
              <w:t>ith a disability or the elderly</w:t>
            </w:r>
            <w:r w:rsidRPr="009A5B73">
              <w:rPr>
                <w:rFonts w:asciiTheme="minorHAnsi" w:hAnsiTheme="minorHAnsi" w:cstheme="minorHAnsi"/>
                <w:color w:val="000000"/>
              </w:rPr>
              <w:t>?</w:t>
            </w:r>
          </w:p>
        </w:tc>
        <w:tc>
          <w:tcPr>
            <w:tcW w:w="6071" w:type="dxa"/>
          </w:tcPr>
          <w:p w14:paraId="5C28C855" w14:textId="77777777" w:rsidR="00051292" w:rsidRPr="009A5B73" w:rsidRDefault="00051292" w:rsidP="00D277A4">
            <w:pPr>
              <w:rPr>
                <w:rFonts w:asciiTheme="minorHAnsi" w:hAnsiTheme="minorHAnsi" w:cstheme="minorHAnsi"/>
                <w:sz w:val="22"/>
                <w:szCs w:val="22"/>
              </w:rPr>
            </w:pPr>
          </w:p>
        </w:tc>
      </w:tr>
      <w:tr w:rsidR="00051292" w:rsidRPr="009A5B73" w14:paraId="3A26D9E6" w14:textId="77777777" w:rsidTr="00051292">
        <w:trPr>
          <w:trHeight w:val="1985"/>
        </w:trPr>
        <w:tc>
          <w:tcPr>
            <w:tcW w:w="3397" w:type="dxa"/>
          </w:tcPr>
          <w:p w14:paraId="74139495" w14:textId="77777777" w:rsidR="00051292" w:rsidRPr="009A5B73" w:rsidRDefault="00051292" w:rsidP="009B1C96">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 xml:space="preserve">Has it resulted in increased efficiencies and/or better care </w:t>
            </w:r>
            <w:r w:rsidR="009B1C96">
              <w:rPr>
                <w:rFonts w:asciiTheme="minorHAnsi" w:hAnsiTheme="minorHAnsi" w:cstheme="minorHAnsi"/>
                <w:color w:val="000000"/>
              </w:rPr>
              <w:t>and support</w:t>
            </w:r>
            <w:r w:rsidRPr="009A5B73">
              <w:rPr>
                <w:rFonts w:asciiTheme="minorHAnsi" w:hAnsiTheme="minorHAnsi" w:cstheme="minorHAnsi"/>
                <w:color w:val="000000"/>
              </w:rPr>
              <w:t>?</w:t>
            </w:r>
          </w:p>
        </w:tc>
        <w:tc>
          <w:tcPr>
            <w:tcW w:w="6071" w:type="dxa"/>
          </w:tcPr>
          <w:p w14:paraId="2E381FC0" w14:textId="77777777" w:rsidR="00051292" w:rsidRPr="009A5B73" w:rsidRDefault="00051292" w:rsidP="00D277A4">
            <w:pPr>
              <w:rPr>
                <w:rFonts w:asciiTheme="minorHAnsi" w:hAnsiTheme="minorHAnsi" w:cstheme="minorHAnsi"/>
                <w:sz w:val="22"/>
                <w:szCs w:val="22"/>
              </w:rPr>
            </w:pPr>
          </w:p>
        </w:tc>
      </w:tr>
      <w:tr w:rsidR="00051292" w:rsidRPr="009A5B73" w14:paraId="31D6491B" w14:textId="77777777" w:rsidTr="00051292">
        <w:trPr>
          <w:trHeight w:val="1985"/>
        </w:trPr>
        <w:tc>
          <w:tcPr>
            <w:tcW w:w="3397" w:type="dxa"/>
          </w:tcPr>
          <w:p w14:paraId="7F821B87" w14:textId="77777777"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In what way is it innovative or original?</w:t>
            </w:r>
          </w:p>
        </w:tc>
        <w:tc>
          <w:tcPr>
            <w:tcW w:w="6071" w:type="dxa"/>
          </w:tcPr>
          <w:p w14:paraId="3D66F51E" w14:textId="77777777" w:rsidR="00051292" w:rsidRPr="009A5B73" w:rsidRDefault="00051292" w:rsidP="00D277A4">
            <w:pPr>
              <w:rPr>
                <w:rFonts w:asciiTheme="minorHAnsi" w:hAnsiTheme="minorHAnsi" w:cstheme="minorHAnsi"/>
                <w:sz w:val="22"/>
                <w:szCs w:val="22"/>
              </w:rPr>
            </w:pPr>
          </w:p>
        </w:tc>
      </w:tr>
      <w:tr w:rsidR="00051292" w:rsidRPr="009A5B73" w14:paraId="3C121747" w14:textId="77777777" w:rsidTr="00051292">
        <w:trPr>
          <w:trHeight w:val="1985"/>
        </w:trPr>
        <w:tc>
          <w:tcPr>
            <w:tcW w:w="3397" w:type="dxa"/>
          </w:tcPr>
          <w:p w14:paraId="04BF560C" w14:textId="77777777" w:rsidR="00051292" w:rsidRPr="009A5B73" w:rsidRDefault="00726696"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t xml:space="preserve">What is the demonstrated </w:t>
            </w:r>
            <w:r w:rsidR="00051292" w:rsidRPr="009A5B73">
              <w:rPr>
                <w:rFonts w:asciiTheme="minorHAnsi" w:hAnsiTheme="minorHAnsi" w:cstheme="minorHAnsi"/>
                <w:color w:val="000000"/>
              </w:rPr>
              <w:t>Return on Investment (financial and non-financial)?</w:t>
            </w:r>
          </w:p>
        </w:tc>
        <w:tc>
          <w:tcPr>
            <w:tcW w:w="6071" w:type="dxa"/>
          </w:tcPr>
          <w:p w14:paraId="3B54B78B" w14:textId="77777777" w:rsidR="00051292" w:rsidRPr="009A5B73" w:rsidRDefault="00051292" w:rsidP="00D277A4">
            <w:pPr>
              <w:rPr>
                <w:rFonts w:asciiTheme="minorHAnsi" w:hAnsiTheme="minorHAnsi" w:cstheme="minorHAnsi"/>
                <w:sz w:val="22"/>
                <w:szCs w:val="22"/>
              </w:rPr>
            </w:pPr>
          </w:p>
        </w:tc>
      </w:tr>
      <w:tr w:rsidR="00051292" w:rsidRPr="009A5B73" w14:paraId="31DDB96A" w14:textId="77777777" w:rsidTr="00051292">
        <w:trPr>
          <w:trHeight w:val="1985"/>
        </w:trPr>
        <w:tc>
          <w:tcPr>
            <w:tcW w:w="3397" w:type="dxa"/>
          </w:tcPr>
          <w:p w14:paraId="1D13D916" w14:textId="77777777" w:rsidR="00051292" w:rsidRPr="009A5B73" w:rsidRDefault="00051292" w:rsidP="00051292">
            <w:pPr>
              <w:pStyle w:val="ListParagraph"/>
              <w:numPr>
                <w:ilvl w:val="0"/>
                <w:numId w:val="21"/>
              </w:numPr>
              <w:spacing w:before="120" w:after="120"/>
              <w:rPr>
                <w:rFonts w:asciiTheme="minorHAnsi" w:hAnsiTheme="minorHAnsi" w:cstheme="minorHAnsi"/>
                <w:color w:val="000000"/>
              </w:rPr>
            </w:pPr>
            <w:r w:rsidRPr="009A5B73">
              <w:rPr>
                <w:rFonts w:asciiTheme="minorHAnsi" w:hAnsiTheme="minorHAnsi" w:cstheme="minorHAnsi"/>
                <w:color w:val="000000"/>
              </w:rPr>
              <w:lastRenderedPageBreak/>
              <w:t xml:space="preserve">How does it enhance the daily lives of </w:t>
            </w:r>
            <w:r w:rsidR="009B1C96">
              <w:rPr>
                <w:rFonts w:asciiTheme="minorHAnsi" w:hAnsiTheme="minorHAnsi" w:cstheme="minorHAnsi"/>
                <w:color w:val="000000"/>
              </w:rPr>
              <w:t xml:space="preserve">people living with a disability or </w:t>
            </w:r>
            <w:r w:rsidRPr="009A5B73">
              <w:rPr>
                <w:rFonts w:asciiTheme="minorHAnsi" w:hAnsiTheme="minorHAnsi" w:cstheme="minorHAnsi"/>
                <w:color w:val="000000"/>
              </w:rPr>
              <w:t>older Australians?</w:t>
            </w:r>
          </w:p>
        </w:tc>
        <w:tc>
          <w:tcPr>
            <w:tcW w:w="6071" w:type="dxa"/>
          </w:tcPr>
          <w:p w14:paraId="1D7BCFC0" w14:textId="77777777" w:rsidR="00051292" w:rsidRPr="009A5B73" w:rsidRDefault="00051292" w:rsidP="00D277A4">
            <w:pPr>
              <w:rPr>
                <w:rFonts w:asciiTheme="minorHAnsi" w:hAnsiTheme="minorHAnsi" w:cstheme="minorHAnsi"/>
                <w:sz w:val="22"/>
                <w:szCs w:val="22"/>
              </w:rPr>
            </w:pPr>
          </w:p>
        </w:tc>
      </w:tr>
    </w:tbl>
    <w:p w14:paraId="221EE7FC" w14:textId="77777777" w:rsidR="00051292" w:rsidRPr="009A5B73" w:rsidRDefault="00051292" w:rsidP="00051292">
      <w:pPr>
        <w:ind w:left="709" w:hanging="709"/>
        <w:jc w:val="both"/>
        <w:rPr>
          <w:rFonts w:asciiTheme="minorHAnsi" w:hAnsiTheme="minorHAnsi" w:cstheme="minorHAnsi"/>
          <w:sz w:val="22"/>
          <w:szCs w:val="22"/>
        </w:rPr>
      </w:pPr>
    </w:p>
    <w:p w14:paraId="16B6652C" w14:textId="77777777" w:rsidR="003D765C" w:rsidRPr="009A5B73" w:rsidRDefault="003D765C" w:rsidP="00711E64">
      <w:pPr>
        <w:ind w:left="709" w:hanging="709"/>
        <w:jc w:val="both"/>
        <w:rPr>
          <w:rFonts w:asciiTheme="minorHAnsi" w:hAnsiTheme="minorHAnsi" w:cstheme="minorHAnsi"/>
          <w:sz w:val="22"/>
          <w:szCs w:val="22"/>
        </w:rPr>
      </w:pPr>
    </w:p>
    <w:sectPr w:rsidR="003D765C" w:rsidRPr="009A5B73" w:rsidSect="009A5B73">
      <w:footerReference w:type="default" r:id="rId8"/>
      <w:headerReference w:type="first" r:id="rId9"/>
      <w:pgSz w:w="11899" w:h="16838" w:code="1"/>
      <w:pgMar w:top="567" w:right="1021" w:bottom="28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22EE8" w14:textId="77777777" w:rsidR="00225154" w:rsidRDefault="00225154" w:rsidP="00D277A4">
      <w:r>
        <w:separator/>
      </w:r>
    </w:p>
  </w:endnote>
  <w:endnote w:type="continuationSeparator" w:id="0">
    <w:p w14:paraId="776B6DD4" w14:textId="77777777" w:rsidR="00225154" w:rsidRDefault="00225154" w:rsidP="00D2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5DEF" w14:textId="77777777" w:rsidR="00D277A4" w:rsidRDefault="00225154">
    <w:pPr>
      <w:pStyle w:val="Footer"/>
      <w:rPr>
        <w:rFonts w:ascii="Arial" w:hAnsi="Arial" w:cs="Arial"/>
        <w:sz w:val="16"/>
        <w:szCs w:val="16"/>
      </w:rPr>
    </w:pPr>
    <w:r>
      <w:rPr>
        <w:rFonts w:ascii="Arial" w:hAnsi="Arial" w:cs="Arial"/>
        <w:sz w:val="16"/>
        <w:szCs w:val="16"/>
      </w:rPr>
      <w:pict w14:anchorId="58861504">
        <v:rect id="_x0000_i1025" style="width:487.2pt;height:2pt" o:hralign="center" o:hrstd="t" o:hrnoshade="t" o:hr="t" fillcolor="#1f4d78" stroked="f"/>
      </w:pict>
    </w:r>
  </w:p>
  <w:p w14:paraId="0A2A4FDA" w14:textId="1CC98ED9" w:rsidR="00F01F0E" w:rsidRDefault="00F9290C">
    <w:pPr>
      <w:pStyle w:val="Footer"/>
      <w:rPr>
        <w:rFonts w:ascii="Arial" w:hAnsi="Arial" w:cs="Arial"/>
        <w:sz w:val="16"/>
        <w:szCs w:val="16"/>
      </w:rPr>
    </w:pPr>
    <w:r>
      <w:rPr>
        <w:rFonts w:ascii="Arial" w:hAnsi="Arial" w:cs="Arial"/>
        <w:sz w:val="16"/>
        <w:szCs w:val="16"/>
      </w:rPr>
      <w:t>ITAC 20</w:t>
    </w:r>
    <w:r w:rsidR="003D7C70">
      <w:rPr>
        <w:rFonts w:ascii="Arial" w:hAnsi="Arial" w:cs="Arial"/>
        <w:sz w:val="16"/>
        <w:szCs w:val="16"/>
      </w:rPr>
      <w:t>20</w:t>
    </w:r>
    <w:r w:rsidR="00F01F0E">
      <w:rPr>
        <w:rFonts w:ascii="Arial" w:hAnsi="Arial" w:cs="Arial"/>
        <w:sz w:val="16"/>
        <w:szCs w:val="16"/>
      </w:rPr>
      <w:t xml:space="preserve"> Conference Office</w:t>
    </w:r>
  </w:p>
  <w:p w14:paraId="14461040" w14:textId="057C5518" w:rsidR="00F01F0E" w:rsidRPr="00F51E31" w:rsidRDefault="00F01F0E">
    <w:pPr>
      <w:pStyle w:val="Footer"/>
      <w:rPr>
        <w:rFonts w:ascii="Arial" w:hAnsi="Arial" w:cs="Arial"/>
        <w:sz w:val="16"/>
        <w:szCs w:val="16"/>
      </w:rPr>
    </w:pPr>
    <w:r>
      <w:rPr>
        <w:rFonts w:ascii="Arial" w:hAnsi="Arial" w:cs="Arial"/>
        <w:sz w:val="16"/>
        <w:szCs w:val="16"/>
      </w:rPr>
      <w:t xml:space="preserve">T: </w:t>
    </w:r>
    <w:r w:rsidR="003D7C70">
      <w:rPr>
        <w:rFonts w:ascii="Arial" w:hAnsi="Arial" w:cs="Arial"/>
        <w:sz w:val="16"/>
        <w:szCs w:val="16"/>
      </w:rPr>
      <w:t>0413 626 021</w:t>
    </w:r>
    <w:r w:rsidR="00DC6485">
      <w:rPr>
        <w:rFonts w:ascii="Arial" w:hAnsi="Arial" w:cs="Arial"/>
        <w:sz w:val="16"/>
        <w:szCs w:val="16"/>
      </w:rPr>
      <w:t xml:space="preserve">      E: </w:t>
    </w:r>
    <w:hyperlink r:id="rId1" w:history="1">
      <w:r w:rsidR="00DC6485" w:rsidRPr="00B9185F">
        <w:rPr>
          <w:rStyle w:val="Hyperlink"/>
          <w:rFonts w:ascii="Arial" w:hAnsi="Arial" w:cs="Arial"/>
          <w:sz w:val="16"/>
          <w:szCs w:val="16"/>
        </w:rPr>
        <w:t>itac@itacconference.com.au</w:t>
      </w:r>
    </w:hyperlink>
    <w:r w:rsidR="00DC648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BAD5" w14:textId="77777777" w:rsidR="00225154" w:rsidRDefault="00225154" w:rsidP="00D277A4">
      <w:r>
        <w:separator/>
      </w:r>
    </w:p>
  </w:footnote>
  <w:footnote w:type="continuationSeparator" w:id="0">
    <w:p w14:paraId="68E26750" w14:textId="77777777" w:rsidR="00225154" w:rsidRDefault="00225154" w:rsidP="00D2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C925" w14:textId="77777777" w:rsidR="00F01F0E" w:rsidRDefault="00F01F0E">
    <w:pPr>
      <w:pStyle w:val="Header"/>
    </w:pPr>
  </w:p>
  <w:p w14:paraId="7AAC7E48" w14:textId="77777777" w:rsidR="00F01F0E" w:rsidRDefault="00F0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B86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33EC"/>
    <w:multiLevelType w:val="hybridMultilevel"/>
    <w:tmpl w:val="3318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027C"/>
    <w:multiLevelType w:val="hybridMultilevel"/>
    <w:tmpl w:val="E6087F1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C763B0B"/>
    <w:multiLevelType w:val="hybridMultilevel"/>
    <w:tmpl w:val="92F403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9D056A"/>
    <w:multiLevelType w:val="hybridMultilevel"/>
    <w:tmpl w:val="28DCDA30"/>
    <w:lvl w:ilvl="0" w:tplc="F7AE899E">
      <w:start w:val="1"/>
      <w:numFmt w:val="decimal"/>
      <w:lvlText w:val="%1."/>
      <w:lvlJc w:val="left"/>
      <w:pPr>
        <w:tabs>
          <w:tab w:val="num" w:pos="777"/>
        </w:tabs>
        <w:ind w:left="777" w:hanging="360"/>
      </w:pPr>
      <w:rPr>
        <w:b/>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5" w15:restartNumberingAfterBreak="0">
    <w:nsid w:val="1F2916C0"/>
    <w:multiLevelType w:val="hybridMultilevel"/>
    <w:tmpl w:val="EDF6A61E"/>
    <w:lvl w:ilvl="0" w:tplc="0C090001">
      <w:start w:val="1"/>
      <w:numFmt w:val="bullet"/>
      <w:lvlText w:val=""/>
      <w:lvlJc w:val="left"/>
      <w:pPr>
        <w:ind w:left="432" w:hanging="432"/>
      </w:pPr>
      <w:rPr>
        <w:rFonts w:ascii="Symbol" w:hAnsi="Symbol" w:hint="default"/>
        <w:color w:val="00000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8D07D6"/>
    <w:multiLevelType w:val="hybridMultilevel"/>
    <w:tmpl w:val="95321BAE"/>
    <w:lvl w:ilvl="0" w:tplc="E2D46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B7AFE"/>
    <w:multiLevelType w:val="hybridMultilevel"/>
    <w:tmpl w:val="58ECB10C"/>
    <w:lvl w:ilvl="0" w:tplc="7004E3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0CE64AA"/>
    <w:multiLevelType w:val="hybridMultilevel"/>
    <w:tmpl w:val="111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72E06"/>
    <w:multiLevelType w:val="hybridMultilevel"/>
    <w:tmpl w:val="C900BA40"/>
    <w:lvl w:ilvl="0" w:tplc="EE8E78F8">
      <w:start w:val="1"/>
      <w:numFmt w:val="bullet"/>
      <w:lvlText w:val="o"/>
      <w:lvlJc w:val="left"/>
      <w:pPr>
        <w:ind w:left="720" w:hanging="360"/>
      </w:pPr>
      <w:rPr>
        <w:rFonts w:ascii="Courier New" w:hAnsi="Courier New" w:hint="default"/>
        <w:b w:val="0"/>
        <w:i w:val="0"/>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F3B8C"/>
    <w:multiLevelType w:val="hybridMultilevel"/>
    <w:tmpl w:val="28DCDA30"/>
    <w:lvl w:ilvl="0" w:tplc="F7AE899E">
      <w:start w:val="1"/>
      <w:numFmt w:val="decimal"/>
      <w:lvlText w:val="%1."/>
      <w:lvlJc w:val="left"/>
      <w:pPr>
        <w:tabs>
          <w:tab w:val="num" w:pos="777"/>
        </w:tabs>
        <w:ind w:left="777" w:hanging="360"/>
      </w:pPr>
      <w:rPr>
        <w:b/>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1" w15:restartNumberingAfterBreak="0">
    <w:nsid w:val="58CE1312"/>
    <w:multiLevelType w:val="hybridMultilevel"/>
    <w:tmpl w:val="2828F26A"/>
    <w:lvl w:ilvl="0" w:tplc="8FD2D4EE">
      <w:numFmt w:val="bullet"/>
      <w:lvlText w:val=""/>
      <w:lvlJc w:val="left"/>
      <w:pPr>
        <w:ind w:left="792" w:hanging="432"/>
      </w:pPr>
      <w:rPr>
        <w:rFonts w:ascii="Symbol" w:eastAsia="Times New Roman" w:hAnsi="Symbol" w:cs="Aria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216C4C"/>
    <w:multiLevelType w:val="hybridMultilevel"/>
    <w:tmpl w:val="020857FE"/>
    <w:lvl w:ilvl="0" w:tplc="E2D46B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DA7372"/>
    <w:multiLevelType w:val="hybridMultilevel"/>
    <w:tmpl w:val="339C5BE8"/>
    <w:lvl w:ilvl="0" w:tplc="6B04D4B0">
      <w:start w:val="1"/>
      <w:numFmt w:val="bullet"/>
      <w:lvlText w:val="□"/>
      <w:lvlJc w:val="left"/>
      <w:pPr>
        <w:ind w:left="360" w:hanging="360"/>
      </w:pPr>
      <w:rPr>
        <w:rFonts w:ascii="Calibri" w:hAnsi="Calibri" w:hint="default"/>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EB62A24"/>
    <w:multiLevelType w:val="hybridMultilevel"/>
    <w:tmpl w:val="A142ED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23C63DF"/>
    <w:multiLevelType w:val="hybridMultilevel"/>
    <w:tmpl w:val="50D098E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31B5744"/>
    <w:multiLevelType w:val="hybridMultilevel"/>
    <w:tmpl w:val="1FE60FE6"/>
    <w:lvl w:ilvl="0" w:tplc="B000A0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C1ED1"/>
    <w:multiLevelType w:val="hybridMultilevel"/>
    <w:tmpl w:val="CF580E62"/>
    <w:lvl w:ilvl="0" w:tplc="04090005">
      <w:start w:val="1"/>
      <w:numFmt w:val="bullet"/>
      <w:lvlText w:val=""/>
      <w:lvlJc w:val="left"/>
      <w:pPr>
        <w:tabs>
          <w:tab w:val="num" w:pos="720"/>
        </w:tabs>
        <w:ind w:left="720" w:hanging="360"/>
      </w:pPr>
      <w:rPr>
        <w:rFonts w:ascii="Wingdings" w:hAnsi="Wingdings" w:hint="default"/>
        <w:sz w:val="18"/>
      </w:rPr>
    </w:lvl>
    <w:lvl w:ilvl="1" w:tplc="0C090003" w:tentative="1">
      <w:start w:val="1"/>
      <w:numFmt w:val="bullet"/>
      <w:lvlText w:val="o"/>
      <w:lvlJc w:val="left"/>
      <w:pPr>
        <w:tabs>
          <w:tab w:val="num" w:pos="-180"/>
        </w:tabs>
        <w:ind w:left="-180" w:hanging="360"/>
      </w:pPr>
      <w:rPr>
        <w:rFonts w:ascii="Courier New" w:hAnsi="Courier New" w:cs="Wingdings"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Wingdings"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Wingdings"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8" w15:restartNumberingAfterBreak="0">
    <w:nsid w:val="65FE1EEB"/>
    <w:multiLevelType w:val="hybridMultilevel"/>
    <w:tmpl w:val="47AABDA8"/>
    <w:lvl w:ilvl="0" w:tplc="E2D46B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9" w15:restartNumberingAfterBreak="0">
    <w:nsid w:val="66785A01"/>
    <w:multiLevelType w:val="hybridMultilevel"/>
    <w:tmpl w:val="A18CE144"/>
    <w:lvl w:ilvl="0" w:tplc="E2D46B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9710E8"/>
    <w:multiLevelType w:val="hybridMultilevel"/>
    <w:tmpl w:val="7B142CB8"/>
    <w:lvl w:ilvl="0" w:tplc="EE8E78F8">
      <w:start w:val="1"/>
      <w:numFmt w:val="bullet"/>
      <w:lvlText w:val="o"/>
      <w:lvlJc w:val="left"/>
      <w:pPr>
        <w:ind w:left="720" w:hanging="360"/>
      </w:pPr>
      <w:rPr>
        <w:rFonts w:ascii="Courier New" w:hAnsi="Courier New" w:hint="default"/>
        <w:b w:val="0"/>
        <w:i w:val="0"/>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80998"/>
    <w:multiLevelType w:val="hybridMultilevel"/>
    <w:tmpl w:val="6D78FBDC"/>
    <w:lvl w:ilvl="0" w:tplc="5972EEFE">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540"/>
        </w:tabs>
        <w:ind w:left="-540" w:hanging="360"/>
      </w:pPr>
      <w:rPr>
        <w:rFonts w:ascii="Courier New" w:hAnsi="Courier New" w:cs="Wingdings" w:hint="default"/>
      </w:rPr>
    </w:lvl>
    <w:lvl w:ilvl="2" w:tplc="0C090005" w:tentative="1">
      <w:start w:val="1"/>
      <w:numFmt w:val="bullet"/>
      <w:lvlText w:val=""/>
      <w:lvlJc w:val="left"/>
      <w:pPr>
        <w:tabs>
          <w:tab w:val="num" w:pos="180"/>
        </w:tabs>
        <w:ind w:left="180" w:hanging="360"/>
      </w:pPr>
      <w:rPr>
        <w:rFonts w:ascii="Wingdings" w:hAnsi="Wingdings" w:hint="default"/>
      </w:rPr>
    </w:lvl>
    <w:lvl w:ilvl="3" w:tplc="0C090001" w:tentative="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1620"/>
        </w:tabs>
        <w:ind w:left="1620" w:hanging="360"/>
      </w:pPr>
      <w:rPr>
        <w:rFonts w:ascii="Courier New" w:hAnsi="Courier New" w:cs="Wingdings" w:hint="default"/>
      </w:rPr>
    </w:lvl>
    <w:lvl w:ilvl="5" w:tplc="0C090005" w:tentative="1">
      <w:start w:val="1"/>
      <w:numFmt w:val="bullet"/>
      <w:lvlText w:val=""/>
      <w:lvlJc w:val="left"/>
      <w:pPr>
        <w:tabs>
          <w:tab w:val="num" w:pos="2340"/>
        </w:tabs>
        <w:ind w:left="2340" w:hanging="360"/>
      </w:pPr>
      <w:rPr>
        <w:rFonts w:ascii="Wingdings" w:hAnsi="Wingdings" w:hint="default"/>
      </w:rPr>
    </w:lvl>
    <w:lvl w:ilvl="6" w:tplc="0C090001" w:tentative="1">
      <w:start w:val="1"/>
      <w:numFmt w:val="bullet"/>
      <w:lvlText w:val=""/>
      <w:lvlJc w:val="left"/>
      <w:pPr>
        <w:tabs>
          <w:tab w:val="num" w:pos="3060"/>
        </w:tabs>
        <w:ind w:left="3060" w:hanging="360"/>
      </w:pPr>
      <w:rPr>
        <w:rFonts w:ascii="Symbol" w:hAnsi="Symbol" w:hint="default"/>
      </w:rPr>
    </w:lvl>
    <w:lvl w:ilvl="7" w:tplc="0C090003" w:tentative="1">
      <w:start w:val="1"/>
      <w:numFmt w:val="bullet"/>
      <w:lvlText w:val="o"/>
      <w:lvlJc w:val="left"/>
      <w:pPr>
        <w:tabs>
          <w:tab w:val="num" w:pos="3780"/>
        </w:tabs>
        <w:ind w:left="3780" w:hanging="360"/>
      </w:pPr>
      <w:rPr>
        <w:rFonts w:ascii="Courier New" w:hAnsi="Courier New" w:cs="Wingdings" w:hint="default"/>
      </w:rPr>
    </w:lvl>
    <w:lvl w:ilvl="8" w:tplc="0C090005" w:tentative="1">
      <w:start w:val="1"/>
      <w:numFmt w:val="bullet"/>
      <w:lvlText w:val=""/>
      <w:lvlJc w:val="left"/>
      <w:pPr>
        <w:tabs>
          <w:tab w:val="num" w:pos="4500"/>
        </w:tabs>
        <w:ind w:left="4500" w:hanging="360"/>
      </w:pPr>
      <w:rPr>
        <w:rFonts w:ascii="Wingdings" w:hAnsi="Wingdings" w:hint="default"/>
      </w:rPr>
    </w:lvl>
  </w:abstractNum>
  <w:num w:numId="1">
    <w:abstractNumId w:val="8"/>
  </w:num>
  <w:num w:numId="2">
    <w:abstractNumId w:val="20"/>
  </w:num>
  <w:num w:numId="3">
    <w:abstractNumId w:val="9"/>
  </w:num>
  <w:num w:numId="4">
    <w:abstractNumId w:val="16"/>
  </w:num>
  <w:num w:numId="5">
    <w:abstractNumId w:val="2"/>
  </w:num>
  <w:num w:numId="6">
    <w:abstractNumId w:val="10"/>
  </w:num>
  <w:num w:numId="7">
    <w:abstractNumId w:val="21"/>
  </w:num>
  <w:num w:numId="8">
    <w:abstractNumId w:val="15"/>
  </w:num>
  <w:num w:numId="9">
    <w:abstractNumId w:val="14"/>
  </w:num>
  <w:num w:numId="10">
    <w:abstractNumId w:val="0"/>
  </w:num>
  <w:num w:numId="11">
    <w:abstractNumId w:val="1"/>
  </w:num>
  <w:num w:numId="12">
    <w:abstractNumId w:val="4"/>
  </w:num>
  <w:num w:numId="13">
    <w:abstractNumId w:val="18"/>
  </w:num>
  <w:num w:numId="14">
    <w:abstractNumId w:val="17"/>
  </w:num>
  <w:num w:numId="15">
    <w:abstractNumId w:val="19"/>
  </w:num>
  <w:num w:numId="16">
    <w:abstractNumId w:val="13"/>
  </w:num>
  <w:num w:numId="17">
    <w:abstractNumId w:val="11"/>
  </w:num>
  <w:num w:numId="18">
    <w:abstractNumId w:val="5"/>
  </w:num>
  <w:num w:numId="19">
    <w:abstractNumId w:val="3"/>
  </w:num>
  <w:num w:numId="20">
    <w:abstractNumId w:val="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73"/>
    <w:rsid w:val="0001155C"/>
    <w:rsid w:val="00051292"/>
    <w:rsid w:val="00096320"/>
    <w:rsid w:val="000A7B26"/>
    <w:rsid w:val="000B0FC3"/>
    <w:rsid w:val="000B1E0F"/>
    <w:rsid w:val="000B7765"/>
    <w:rsid w:val="000C279B"/>
    <w:rsid w:val="000D34BD"/>
    <w:rsid w:val="000E3DE4"/>
    <w:rsid w:val="00101039"/>
    <w:rsid w:val="00133C5F"/>
    <w:rsid w:val="00153566"/>
    <w:rsid w:val="0015774C"/>
    <w:rsid w:val="001A2EBD"/>
    <w:rsid w:val="001D1FF6"/>
    <w:rsid w:val="001D5234"/>
    <w:rsid w:val="00225154"/>
    <w:rsid w:val="00286383"/>
    <w:rsid w:val="00286FD3"/>
    <w:rsid w:val="002A3ED6"/>
    <w:rsid w:val="002B262C"/>
    <w:rsid w:val="002C3469"/>
    <w:rsid w:val="002C620B"/>
    <w:rsid w:val="002F4409"/>
    <w:rsid w:val="00322547"/>
    <w:rsid w:val="00323193"/>
    <w:rsid w:val="0034330E"/>
    <w:rsid w:val="00380B8B"/>
    <w:rsid w:val="003978F8"/>
    <w:rsid w:val="003C5BE9"/>
    <w:rsid w:val="003D765C"/>
    <w:rsid w:val="003D7C70"/>
    <w:rsid w:val="003E2511"/>
    <w:rsid w:val="004757E4"/>
    <w:rsid w:val="00481807"/>
    <w:rsid w:val="004B299C"/>
    <w:rsid w:val="004B7483"/>
    <w:rsid w:val="004C0AA9"/>
    <w:rsid w:val="004C5373"/>
    <w:rsid w:val="005223DD"/>
    <w:rsid w:val="005235F9"/>
    <w:rsid w:val="00530AC3"/>
    <w:rsid w:val="00565EC7"/>
    <w:rsid w:val="00580B59"/>
    <w:rsid w:val="005D2F1B"/>
    <w:rsid w:val="005D7A31"/>
    <w:rsid w:val="0061109B"/>
    <w:rsid w:val="0064783E"/>
    <w:rsid w:val="00667AC6"/>
    <w:rsid w:val="00675524"/>
    <w:rsid w:val="00691650"/>
    <w:rsid w:val="006B2174"/>
    <w:rsid w:val="006E0847"/>
    <w:rsid w:val="00711E64"/>
    <w:rsid w:val="00720AC6"/>
    <w:rsid w:val="00723CB1"/>
    <w:rsid w:val="00726696"/>
    <w:rsid w:val="00767484"/>
    <w:rsid w:val="007E1656"/>
    <w:rsid w:val="00843030"/>
    <w:rsid w:val="00853679"/>
    <w:rsid w:val="008D20F4"/>
    <w:rsid w:val="008D3C8D"/>
    <w:rsid w:val="008D509E"/>
    <w:rsid w:val="00905CD2"/>
    <w:rsid w:val="00924CCC"/>
    <w:rsid w:val="009860CC"/>
    <w:rsid w:val="009A5B73"/>
    <w:rsid w:val="009B1C96"/>
    <w:rsid w:val="009B558E"/>
    <w:rsid w:val="009B7DD1"/>
    <w:rsid w:val="00A047CE"/>
    <w:rsid w:val="00A30856"/>
    <w:rsid w:val="00A77FB4"/>
    <w:rsid w:val="00AB3AFC"/>
    <w:rsid w:val="00AD571E"/>
    <w:rsid w:val="00AE2970"/>
    <w:rsid w:val="00AE6E04"/>
    <w:rsid w:val="00AF4C46"/>
    <w:rsid w:val="00AF6E3F"/>
    <w:rsid w:val="00B0671E"/>
    <w:rsid w:val="00B3346C"/>
    <w:rsid w:val="00B744CC"/>
    <w:rsid w:val="00C13CD3"/>
    <w:rsid w:val="00C373BE"/>
    <w:rsid w:val="00C75289"/>
    <w:rsid w:val="00C9001A"/>
    <w:rsid w:val="00CB7F3A"/>
    <w:rsid w:val="00D055A6"/>
    <w:rsid w:val="00D24607"/>
    <w:rsid w:val="00D277A4"/>
    <w:rsid w:val="00D62EF4"/>
    <w:rsid w:val="00D91C2A"/>
    <w:rsid w:val="00D945E6"/>
    <w:rsid w:val="00DA5A05"/>
    <w:rsid w:val="00DC6485"/>
    <w:rsid w:val="00DE33F5"/>
    <w:rsid w:val="00E12B19"/>
    <w:rsid w:val="00E25285"/>
    <w:rsid w:val="00E3696B"/>
    <w:rsid w:val="00EA1FB0"/>
    <w:rsid w:val="00EB6B10"/>
    <w:rsid w:val="00ED2481"/>
    <w:rsid w:val="00F01F0E"/>
    <w:rsid w:val="00F05EEF"/>
    <w:rsid w:val="00F26FD0"/>
    <w:rsid w:val="00F55178"/>
    <w:rsid w:val="00F67546"/>
    <w:rsid w:val="00F9290C"/>
    <w:rsid w:val="00FD7601"/>
    <w:rsid w:val="00FE11D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B51E3"/>
  <w15:docId w15:val="{2EAB8A55-BCAA-424C-80FC-6C25BFE2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73"/>
    <w:rPr>
      <w:rFonts w:ascii="Times New Roman" w:eastAsia="Times New Roman" w:hAnsi="Times New Roman"/>
      <w:sz w:val="24"/>
      <w:szCs w:val="24"/>
      <w:lang w:eastAsia="en-US"/>
    </w:rPr>
  </w:style>
  <w:style w:type="paragraph" w:styleId="Heading1">
    <w:name w:val="heading 1"/>
    <w:basedOn w:val="Normal"/>
    <w:next w:val="Normal"/>
    <w:qFormat/>
    <w:rsid w:val="008A06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C5373"/>
    <w:pPr>
      <w:keepNext/>
      <w:jc w:val="center"/>
      <w:outlineLvl w:val="1"/>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5373"/>
    <w:rPr>
      <w:rFonts w:ascii="Times New Roman" w:eastAsia="Times New Roman" w:hAnsi="Times New Roman" w:cs="Times New Roman"/>
      <w:b/>
      <w:smallCaps/>
      <w:sz w:val="20"/>
      <w:szCs w:val="20"/>
      <w:lang w:val="en-AU"/>
    </w:rPr>
  </w:style>
  <w:style w:type="character" w:styleId="Hyperlink">
    <w:name w:val="Hyperlink"/>
    <w:rsid w:val="004C5373"/>
    <w:rPr>
      <w:color w:val="0000FF"/>
      <w:u w:val="single"/>
    </w:rPr>
  </w:style>
  <w:style w:type="paragraph" w:customStyle="1" w:styleId="MediumGrid1-Accent21">
    <w:name w:val="Medium Grid 1 - Accent 21"/>
    <w:basedOn w:val="Normal"/>
    <w:uiPriority w:val="34"/>
    <w:qFormat/>
    <w:rsid w:val="004C5373"/>
    <w:pPr>
      <w:ind w:left="720"/>
      <w:contextualSpacing/>
    </w:pPr>
  </w:style>
  <w:style w:type="table" w:styleId="TableGrid">
    <w:name w:val="Table Grid"/>
    <w:basedOn w:val="TableNormal"/>
    <w:uiPriority w:val="59"/>
    <w:rsid w:val="004C53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link w:val="Header"/>
    <w:uiPriority w:val="99"/>
    <w:rsid w:val="00F51E31"/>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link w:val="Footer"/>
    <w:uiPriority w:val="99"/>
    <w:rsid w:val="00F51E31"/>
    <w:rPr>
      <w:rFonts w:ascii="Times New Roman" w:eastAsia="Times New Roman" w:hAnsi="Times New Roman" w:cs="Times New Roman"/>
      <w:sz w:val="24"/>
      <w:szCs w:val="24"/>
      <w:lang w:val="en-AU"/>
    </w:rPr>
  </w:style>
  <w:style w:type="paragraph" w:customStyle="1" w:styleId="BIDText">
    <w:name w:val="BIDText"/>
    <w:next w:val="Heading1"/>
    <w:rsid w:val="008A0640"/>
    <w:pPr>
      <w:spacing w:after="240"/>
      <w:ind w:left="709"/>
    </w:pPr>
    <w:rPr>
      <w:rFonts w:ascii="Garamond" w:eastAsia="Times New Roman" w:hAnsi="Garamond"/>
      <w:sz w:val="24"/>
      <w:lang w:val="en-US" w:eastAsia="en-US"/>
    </w:rPr>
  </w:style>
  <w:style w:type="paragraph" w:customStyle="1" w:styleId="Header-Simple">
    <w:name w:val="Header - Simple"/>
    <w:basedOn w:val="Heading1"/>
    <w:next w:val="BIDText"/>
    <w:rsid w:val="008A0640"/>
    <w:pPr>
      <w:spacing w:before="0"/>
      <w:ind w:left="709"/>
      <w:outlineLvl w:val="9"/>
    </w:pPr>
    <w:rPr>
      <w:rFonts w:cs="Times New Roman"/>
      <w:bCs w:val="0"/>
      <w:noProof/>
      <w:color w:val="000080"/>
      <w:kern w:val="28"/>
      <w:sz w:val="24"/>
      <w:szCs w:val="20"/>
      <w:lang w:val="en-US"/>
    </w:rPr>
  </w:style>
  <w:style w:type="paragraph" w:styleId="ListParagraph">
    <w:name w:val="List Paragraph"/>
    <w:basedOn w:val="Normal"/>
    <w:uiPriority w:val="34"/>
    <w:qFormat/>
    <w:rsid w:val="00F67546"/>
    <w:pPr>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D62EF4"/>
    <w:rPr>
      <w:rFonts w:ascii="Segoe UI" w:hAnsi="Segoe UI" w:cs="Segoe UI"/>
      <w:sz w:val="18"/>
      <w:szCs w:val="18"/>
    </w:rPr>
  </w:style>
  <w:style w:type="character" w:customStyle="1" w:styleId="BalloonTextChar">
    <w:name w:val="Balloon Text Char"/>
    <w:link w:val="BalloonText"/>
    <w:uiPriority w:val="99"/>
    <w:semiHidden/>
    <w:rsid w:val="00D62EF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ac@itac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B65D7-646C-4767-8563-8CD44C53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Awards Nomination Form</vt:lpstr>
    </vt:vector>
  </TitlesOfParts>
  <Company/>
  <LinksUpToDate>false</LinksUpToDate>
  <CharactersWithSpaces>4632</CharactersWithSpaces>
  <SharedDoc>false</SharedDoc>
  <HLinks>
    <vt:vector size="6" baseType="variant">
      <vt:variant>
        <vt:i4>131124</vt:i4>
      </vt:variant>
      <vt:variant>
        <vt:i4>0</vt:i4>
      </vt:variant>
      <vt:variant>
        <vt:i4>0</vt:i4>
      </vt:variant>
      <vt:variant>
        <vt:i4>5</vt:i4>
      </vt:variant>
      <vt:variant>
        <vt:lpwstr>mailto:itac@cve1.com.au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Nomination Form</dc:title>
  <dc:creator>Graeme Wickenden</dc:creator>
  <cp:lastModifiedBy>Jane Murray</cp:lastModifiedBy>
  <cp:revision>7</cp:revision>
  <cp:lastPrinted>2010-02-26T00:30:00Z</cp:lastPrinted>
  <dcterms:created xsi:type="dcterms:W3CDTF">2019-08-12T02:34:00Z</dcterms:created>
  <dcterms:modified xsi:type="dcterms:W3CDTF">2019-08-12T03:23:00Z</dcterms:modified>
</cp:coreProperties>
</file>